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2F7" w:rsidRDefault="00A172F7">
      <w:pPr>
        <w:ind w:firstLineChars="0" w:firstLine="0"/>
        <w:rPr>
          <w:rFonts w:ascii="黑体" w:eastAsia="黑体" w:hAnsi="黑体" w:cs="黑体" w:hint="eastAsia"/>
          <w:sz w:val="36"/>
          <w:szCs w:val="36"/>
        </w:rPr>
      </w:pPr>
    </w:p>
    <w:p w:rsidR="00A172F7" w:rsidRDefault="00A172F7">
      <w:pPr>
        <w:ind w:firstLineChars="0" w:firstLine="0"/>
        <w:jc w:val="center"/>
        <w:rPr>
          <w:rFonts w:ascii="黑体" w:eastAsia="黑体" w:hAnsi="黑体" w:cs="黑体"/>
          <w:sz w:val="36"/>
          <w:szCs w:val="36"/>
        </w:rPr>
      </w:pPr>
    </w:p>
    <w:p w:rsidR="00A172F7" w:rsidRDefault="00F85871">
      <w:pPr>
        <w:ind w:firstLineChars="0" w:firstLine="0"/>
        <w:jc w:val="center"/>
        <w:rPr>
          <w:rFonts w:ascii="黑体" w:eastAsia="黑体" w:hAnsi="黑体" w:cs="黑体"/>
          <w:sz w:val="36"/>
          <w:szCs w:val="36"/>
        </w:rPr>
      </w:pPr>
      <w:r>
        <w:rPr>
          <w:rFonts w:ascii="黑体" w:eastAsia="黑体" w:hAnsi="黑体" w:cs="黑体" w:hint="eastAsia"/>
          <w:sz w:val="36"/>
          <w:szCs w:val="36"/>
        </w:rPr>
        <w:t>基于疫情防控的铁路客运站服务流程柔性化管理</w:t>
      </w: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Pr="00604E11" w:rsidRDefault="00604E11" w:rsidP="00A172F7">
      <w:pPr>
        <w:spacing w:line="700" w:lineRule="exact"/>
        <w:ind w:firstLine="600"/>
        <w:jc w:val="center"/>
        <w:rPr>
          <w:rFonts w:ascii="黑体" w:eastAsia="黑体" w:hAnsi="黑体"/>
          <w:sz w:val="30"/>
          <w:szCs w:val="30"/>
        </w:rPr>
      </w:pPr>
      <w:r w:rsidRPr="00604E11">
        <w:rPr>
          <w:rFonts w:ascii="黑体" w:eastAsia="黑体" w:hAnsi="黑体" w:hint="eastAsia"/>
          <w:sz w:val="30"/>
          <w:szCs w:val="30"/>
        </w:rPr>
        <w:t>（此处</w:t>
      </w:r>
      <w:r w:rsidRPr="00604E11">
        <w:rPr>
          <w:rFonts w:ascii="黑体" w:eastAsia="黑体" w:hAnsi="黑体"/>
          <w:sz w:val="30"/>
          <w:szCs w:val="30"/>
        </w:rPr>
        <w:t>请填上</w:t>
      </w:r>
      <w:r w:rsidRPr="00604E11">
        <w:rPr>
          <w:rFonts w:ascii="黑体" w:eastAsia="黑体" w:hAnsi="黑体" w:hint="eastAsia"/>
          <w:sz w:val="30"/>
          <w:szCs w:val="30"/>
        </w:rPr>
        <w:t>企业全称）</w:t>
      </w:r>
    </w:p>
    <w:p w:rsidR="00A172F7" w:rsidRDefault="00A172F7">
      <w:pPr>
        <w:spacing w:line="700" w:lineRule="exact"/>
        <w:ind w:firstLineChars="0" w:firstLine="0"/>
        <w:rPr>
          <w:rFonts w:ascii="Times New Roman" w:eastAsia="宋体"/>
          <w:sz w:val="44"/>
          <w:szCs w:val="44"/>
        </w:rPr>
      </w:pPr>
    </w:p>
    <w:p w:rsidR="00A172F7" w:rsidRDefault="00A172F7">
      <w:pPr>
        <w:spacing w:line="700" w:lineRule="exact"/>
        <w:ind w:firstLineChars="0" w:firstLine="0"/>
        <w:rPr>
          <w:rFonts w:ascii="Times New Roman" w:eastAsia="宋体"/>
          <w:sz w:val="44"/>
          <w:szCs w:val="44"/>
        </w:rPr>
      </w:pPr>
    </w:p>
    <w:p w:rsidR="00A172F7" w:rsidRDefault="00A172F7">
      <w:pPr>
        <w:spacing w:line="700" w:lineRule="exact"/>
        <w:ind w:firstLineChars="0" w:firstLine="0"/>
        <w:rPr>
          <w:rFonts w:ascii="Times New Roman" w:eastAsia="宋体"/>
          <w:sz w:val="44"/>
          <w:szCs w:val="44"/>
        </w:rPr>
      </w:pPr>
    </w:p>
    <w:p w:rsidR="00A172F7" w:rsidRDefault="00A172F7">
      <w:pPr>
        <w:spacing w:line="700" w:lineRule="exact"/>
        <w:ind w:firstLineChars="0" w:firstLine="0"/>
        <w:rPr>
          <w:rFonts w:ascii="Times New Roman" w:eastAsia="宋体"/>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pPr>
        <w:spacing w:line="700" w:lineRule="exact"/>
        <w:ind w:firstLineChars="0" w:firstLine="0"/>
        <w:rPr>
          <w:rFonts w:ascii="Times New Roman" w:eastAsia="Times New Roman"/>
          <w:sz w:val="44"/>
          <w:szCs w:val="44"/>
        </w:rPr>
      </w:pPr>
    </w:p>
    <w:p w:rsidR="00A172F7" w:rsidRDefault="00F85871">
      <w:pPr>
        <w:spacing w:line="700" w:lineRule="exact"/>
        <w:ind w:firstLineChars="0" w:firstLine="0"/>
        <w:jc w:val="center"/>
        <w:rPr>
          <w:rFonts w:ascii="仿宋" w:eastAsia="仿宋" w:hAnsi="仿宋" w:cs="仿宋"/>
          <w:sz w:val="30"/>
          <w:szCs w:val="30"/>
        </w:rPr>
      </w:pPr>
      <w:r>
        <w:rPr>
          <w:rFonts w:ascii="仿宋" w:eastAsia="仿宋" w:hAnsi="仿宋" w:cs="仿宋" w:hint="eastAsia"/>
          <w:sz w:val="30"/>
          <w:szCs w:val="30"/>
        </w:rPr>
        <w:lastRenderedPageBreak/>
        <w:t>目</w:t>
      </w:r>
      <w:r>
        <w:rPr>
          <w:rFonts w:ascii="仿宋" w:eastAsia="仿宋" w:hAnsi="仿宋" w:cs="仿宋"/>
          <w:sz w:val="30"/>
          <w:szCs w:val="30"/>
        </w:rPr>
        <w:t xml:space="preserve">    </w:t>
      </w:r>
      <w:r>
        <w:rPr>
          <w:rFonts w:ascii="仿宋" w:eastAsia="仿宋" w:hAnsi="仿宋" w:cs="仿宋" w:hint="eastAsia"/>
          <w:sz w:val="30"/>
          <w:szCs w:val="30"/>
        </w:rPr>
        <w:t>录</w:t>
      </w:r>
    </w:p>
    <w:p w:rsidR="00A172F7" w:rsidRDefault="00C07B20">
      <w:pPr>
        <w:pStyle w:val="10"/>
        <w:tabs>
          <w:tab w:val="right" w:leader="dot" w:pos="8306"/>
        </w:tabs>
        <w:ind w:firstLineChars="0" w:firstLine="0"/>
        <w:rPr>
          <w:rFonts w:ascii="仿宋" w:eastAsia="仿宋" w:hAnsi="仿宋" w:cs="仿宋"/>
          <w:sz w:val="28"/>
          <w:szCs w:val="28"/>
        </w:rPr>
      </w:pPr>
      <w:r>
        <w:rPr>
          <w:rFonts w:ascii="仿宋" w:eastAsia="仿宋" w:hAnsi="仿宋" w:cs="仿宋"/>
          <w:sz w:val="28"/>
          <w:szCs w:val="28"/>
        </w:rPr>
        <w:fldChar w:fldCharType="begin"/>
      </w:r>
      <w:r w:rsidR="00F85871">
        <w:rPr>
          <w:rFonts w:ascii="仿宋" w:eastAsia="仿宋" w:hAnsi="仿宋" w:cs="仿宋"/>
          <w:sz w:val="28"/>
          <w:szCs w:val="28"/>
        </w:rPr>
        <w:instrText xml:space="preserve">TOC \o "1-3" \h \u </w:instrText>
      </w:r>
      <w:r>
        <w:rPr>
          <w:rFonts w:ascii="仿宋" w:eastAsia="仿宋" w:hAnsi="仿宋" w:cs="仿宋"/>
          <w:sz w:val="28"/>
          <w:szCs w:val="28"/>
        </w:rPr>
        <w:fldChar w:fldCharType="separate"/>
      </w:r>
      <w:hyperlink w:anchor="_Toc2846" w:history="1">
        <w:r w:rsidR="00F85871">
          <w:rPr>
            <w:rFonts w:ascii="仿宋" w:eastAsia="仿宋" w:hAnsi="仿宋" w:cs="仿宋" w:hint="eastAsia"/>
            <w:sz w:val="28"/>
            <w:szCs w:val="28"/>
          </w:rPr>
          <w:t>一、</w:t>
        </w:r>
        <w:r w:rsidR="00F85871">
          <w:rPr>
            <w:rFonts w:ascii="仿宋" w:eastAsia="仿宋" w:hAnsi="仿宋" w:cs="仿宋"/>
            <w:sz w:val="28"/>
            <w:szCs w:val="28"/>
          </w:rPr>
          <w:t xml:space="preserve"> </w:t>
        </w:r>
        <w:r w:rsidR="00F85871">
          <w:rPr>
            <w:rFonts w:ascii="仿宋" w:eastAsia="仿宋" w:hAnsi="仿宋" w:cs="仿宋" w:hint="eastAsia"/>
            <w:sz w:val="28"/>
            <w:szCs w:val="28"/>
          </w:rPr>
          <w:t>基于疫情防控的铁路客运站服务流程柔性化管理的背景</w:t>
        </w:r>
        <w:r w:rsidR="00F85871">
          <w:rPr>
            <w:rFonts w:ascii="仿宋" w:eastAsia="仿宋" w:hAnsi="仿宋" w:cs="仿宋"/>
            <w:sz w:val="28"/>
            <w:szCs w:val="28"/>
          </w:rPr>
          <w:tab/>
        </w:r>
        <w:r>
          <w:rPr>
            <w:rFonts w:ascii="仿宋" w:eastAsia="仿宋" w:hAnsi="仿宋" w:cs="仿宋"/>
            <w:sz w:val="28"/>
            <w:szCs w:val="28"/>
          </w:rPr>
          <w:fldChar w:fldCharType="begin"/>
        </w:r>
        <w:r w:rsidR="00F85871">
          <w:rPr>
            <w:rFonts w:ascii="仿宋" w:eastAsia="仿宋" w:hAnsi="仿宋" w:cs="仿宋"/>
            <w:sz w:val="28"/>
            <w:szCs w:val="28"/>
          </w:rPr>
          <w:instrText xml:space="preserve"> PAGEREF _Toc2846 </w:instrText>
        </w:r>
        <w:r>
          <w:rPr>
            <w:rFonts w:ascii="仿宋" w:eastAsia="仿宋" w:hAnsi="仿宋" w:cs="仿宋"/>
            <w:sz w:val="28"/>
            <w:szCs w:val="28"/>
          </w:rPr>
          <w:fldChar w:fldCharType="separate"/>
        </w:r>
        <w:r w:rsidR="00F85871">
          <w:rPr>
            <w:rFonts w:ascii="仿宋" w:eastAsia="仿宋" w:hAnsi="仿宋" w:cs="仿宋"/>
            <w:noProof/>
            <w:sz w:val="28"/>
            <w:szCs w:val="28"/>
          </w:rPr>
          <w:t>4</w:t>
        </w:r>
        <w:r>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9095" w:history="1">
        <w:r w:rsidR="00F85871">
          <w:rPr>
            <w:rFonts w:ascii="仿宋" w:eastAsia="仿宋" w:hAnsi="仿宋" w:cs="仿宋" w:hint="eastAsia"/>
            <w:sz w:val="28"/>
            <w:szCs w:val="28"/>
          </w:rPr>
          <w:t>（一）</w:t>
        </w:r>
        <w:r w:rsidR="00F85871">
          <w:rPr>
            <w:rFonts w:ascii="仿宋" w:eastAsia="仿宋" w:hAnsi="仿宋" w:cs="仿宋"/>
            <w:sz w:val="28"/>
            <w:szCs w:val="28"/>
          </w:rPr>
          <w:t xml:space="preserve"> </w:t>
        </w:r>
        <w:r w:rsidR="00F85871">
          <w:rPr>
            <w:rFonts w:ascii="仿宋" w:eastAsia="仿宋" w:hAnsi="仿宋" w:cs="仿宋" w:hint="eastAsia"/>
            <w:sz w:val="28"/>
            <w:szCs w:val="28"/>
          </w:rPr>
          <w:t>打赢疫情防控阻击战的战略要求。</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_Toc9095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5</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11277" w:history="1">
        <w:r w:rsidR="00F85871">
          <w:rPr>
            <w:rFonts w:ascii="仿宋" w:eastAsia="仿宋" w:hAnsi="仿宋" w:cs="仿宋" w:hint="eastAsia"/>
            <w:sz w:val="28"/>
            <w:szCs w:val="28"/>
          </w:rPr>
          <w:t>（二）</w:t>
        </w:r>
        <w:r w:rsidR="00F85871">
          <w:rPr>
            <w:rFonts w:ascii="仿宋" w:eastAsia="仿宋" w:hAnsi="仿宋" w:cs="仿宋"/>
            <w:sz w:val="28"/>
            <w:szCs w:val="28"/>
          </w:rPr>
          <w:t xml:space="preserve"> </w:t>
        </w:r>
        <w:r w:rsidR="00F85871">
          <w:rPr>
            <w:rFonts w:ascii="仿宋" w:eastAsia="仿宋" w:hAnsi="仿宋" w:cs="仿宋" w:hint="eastAsia"/>
            <w:sz w:val="28"/>
            <w:szCs w:val="28"/>
          </w:rPr>
          <w:t>铁路勇担社会责任的必然要求。</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_Toc11277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5</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28260" w:history="1">
        <w:r w:rsidR="00F85871">
          <w:rPr>
            <w:rFonts w:ascii="仿宋" w:eastAsia="仿宋" w:hAnsi="仿宋" w:cs="仿宋" w:hint="eastAsia"/>
            <w:sz w:val="28"/>
            <w:szCs w:val="28"/>
          </w:rPr>
          <w:t>（三）</w:t>
        </w:r>
        <w:r w:rsidR="00F85871">
          <w:rPr>
            <w:rFonts w:ascii="仿宋" w:eastAsia="仿宋" w:hAnsi="仿宋" w:cs="仿宋"/>
            <w:sz w:val="28"/>
            <w:szCs w:val="28"/>
          </w:rPr>
          <w:t xml:space="preserve"> </w:t>
        </w:r>
        <w:r w:rsidR="00F85871">
          <w:rPr>
            <w:rFonts w:ascii="仿宋" w:eastAsia="仿宋" w:hAnsi="仿宋" w:cs="仿宋" w:hint="eastAsia"/>
            <w:sz w:val="28"/>
            <w:szCs w:val="28"/>
          </w:rPr>
          <w:t>确保铁路旅客运输安全畅通的保证。</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_Toc28260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6</w:t>
        </w:r>
        <w:r w:rsidR="00C07B20">
          <w:rPr>
            <w:rFonts w:ascii="仿宋" w:eastAsia="仿宋" w:hAnsi="仿宋" w:cs="仿宋"/>
            <w:sz w:val="28"/>
            <w:szCs w:val="28"/>
          </w:rPr>
          <w:fldChar w:fldCharType="end"/>
        </w:r>
      </w:hyperlink>
    </w:p>
    <w:p w:rsidR="00A172F7" w:rsidRDefault="0088249B">
      <w:pPr>
        <w:pStyle w:val="10"/>
        <w:tabs>
          <w:tab w:val="right" w:leader="dot" w:pos="8306"/>
        </w:tabs>
        <w:ind w:firstLineChars="0" w:firstLine="0"/>
        <w:rPr>
          <w:rFonts w:ascii="仿宋" w:eastAsia="仿宋" w:hAnsi="仿宋" w:cs="仿宋"/>
          <w:sz w:val="28"/>
          <w:szCs w:val="28"/>
        </w:rPr>
      </w:pPr>
      <w:hyperlink w:anchor="_Toc24598" w:history="1">
        <w:r w:rsidR="00F85871">
          <w:rPr>
            <w:rFonts w:ascii="仿宋" w:eastAsia="仿宋" w:hAnsi="仿宋" w:cs="仿宋" w:hint="eastAsia"/>
            <w:sz w:val="28"/>
            <w:szCs w:val="28"/>
          </w:rPr>
          <w:t>二、</w:t>
        </w:r>
        <w:r w:rsidR="00F85871">
          <w:rPr>
            <w:rFonts w:ascii="仿宋" w:eastAsia="仿宋" w:hAnsi="仿宋" w:cs="仿宋"/>
            <w:sz w:val="28"/>
            <w:szCs w:val="28"/>
          </w:rPr>
          <w:t xml:space="preserve"> </w:t>
        </w:r>
        <w:r w:rsidR="00F85871">
          <w:rPr>
            <w:rFonts w:ascii="仿宋" w:eastAsia="仿宋" w:hAnsi="仿宋" w:cs="仿宋" w:hint="eastAsia"/>
            <w:sz w:val="28"/>
            <w:szCs w:val="28"/>
          </w:rPr>
          <w:t>基于疫情防控的铁路客运站服务流程柔性化管理的主要做法</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_Toc24598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6</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15244" w:history="1">
        <w:r w:rsidR="00F85871">
          <w:rPr>
            <w:rFonts w:ascii="仿宋" w:eastAsia="仿宋" w:hAnsi="仿宋" w:cs="仿宋" w:hint="eastAsia"/>
            <w:sz w:val="28"/>
            <w:szCs w:val="28"/>
          </w:rPr>
          <w:t>（一）</w:t>
        </w:r>
        <w:r w:rsidR="00F85871">
          <w:rPr>
            <w:rFonts w:ascii="仿宋" w:eastAsia="仿宋" w:hAnsi="仿宋" w:cs="仿宋"/>
            <w:sz w:val="28"/>
            <w:szCs w:val="28"/>
          </w:rPr>
          <w:t xml:space="preserve"> </w:t>
        </w:r>
        <w:r w:rsidR="00F85871">
          <w:rPr>
            <w:rFonts w:ascii="仿宋" w:eastAsia="仿宋" w:hAnsi="仿宋" w:cs="仿宋" w:hint="eastAsia"/>
            <w:sz w:val="28"/>
            <w:szCs w:val="28"/>
          </w:rPr>
          <w:t>创建服务流程柔性化体系框架</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_Toc15244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6</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18297" w:history="1">
        <w:r w:rsidR="00F85871">
          <w:rPr>
            <w:rFonts w:ascii="仿宋" w:eastAsia="仿宋" w:hAnsi="仿宋" w:cs="仿宋"/>
            <w:sz w:val="28"/>
            <w:szCs w:val="28"/>
          </w:rPr>
          <w:t xml:space="preserve">1. </w:t>
        </w:r>
        <w:r w:rsidR="00F85871">
          <w:rPr>
            <w:rFonts w:ascii="仿宋" w:eastAsia="仿宋" w:hAnsi="仿宋" w:cs="仿宋" w:hint="eastAsia"/>
            <w:sz w:val="28"/>
            <w:szCs w:val="28"/>
          </w:rPr>
          <w:t>确立“预防为主、属地管理”的指导思想。</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_Toc18297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6</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30967" w:history="1">
        <w:r w:rsidR="00F85871">
          <w:rPr>
            <w:rFonts w:ascii="仿宋" w:eastAsia="仿宋" w:hAnsi="仿宋" w:cs="仿宋"/>
            <w:sz w:val="28"/>
            <w:szCs w:val="28"/>
          </w:rPr>
          <w:t xml:space="preserve">2. </w:t>
        </w:r>
        <w:r w:rsidR="00F85871">
          <w:rPr>
            <w:rFonts w:ascii="仿宋" w:eastAsia="仿宋" w:hAnsi="仿宋" w:cs="仿宋" w:hint="eastAsia"/>
            <w:sz w:val="28"/>
            <w:szCs w:val="28"/>
          </w:rPr>
          <w:t>坚持“流程规范化”的基本原则。</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_Toc30967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7</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5149" w:history="1">
        <w:r w:rsidR="00F85871">
          <w:rPr>
            <w:rFonts w:ascii="仿宋" w:eastAsia="仿宋" w:hAnsi="仿宋" w:cs="仿宋"/>
            <w:sz w:val="28"/>
            <w:szCs w:val="28"/>
          </w:rPr>
          <w:t xml:space="preserve">3. </w:t>
        </w:r>
        <w:r w:rsidR="00F85871">
          <w:rPr>
            <w:rFonts w:ascii="仿宋" w:eastAsia="仿宋" w:hAnsi="仿宋" w:cs="仿宋" w:hint="eastAsia"/>
            <w:sz w:val="28"/>
            <w:szCs w:val="28"/>
          </w:rPr>
          <w:t>创建“服务流程体系”框架。</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_Toc5149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8</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25977" w:history="1">
        <w:r w:rsidR="00F85871">
          <w:rPr>
            <w:rFonts w:ascii="仿宋" w:eastAsia="仿宋" w:hAnsi="仿宋" w:cs="仿宋" w:hint="eastAsia"/>
            <w:sz w:val="28"/>
            <w:szCs w:val="28"/>
          </w:rPr>
          <w:t>（二）</w:t>
        </w:r>
        <w:r w:rsidR="00F85871">
          <w:rPr>
            <w:rFonts w:ascii="仿宋" w:eastAsia="仿宋" w:hAnsi="仿宋" w:cs="仿宋"/>
            <w:sz w:val="28"/>
            <w:szCs w:val="28"/>
          </w:rPr>
          <w:t xml:space="preserve"> </w:t>
        </w:r>
        <w:r w:rsidR="00F85871">
          <w:rPr>
            <w:rFonts w:ascii="仿宋" w:eastAsia="仿宋" w:hAnsi="仿宋" w:cs="仿宋" w:hint="eastAsia"/>
            <w:sz w:val="28"/>
            <w:szCs w:val="28"/>
          </w:rPr>
          <w:t>实施适应防控等级的柔性化服务流程</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_Toc25977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9</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13291" w:history="1">
        <w:r w:rsidR="00F85871">
          <w:rPr>
            <w:rFonts w:ascii="仿宋" w:eastAsia="仿宋" w:hAnsi="仿宋" w:cs="仿宋"/>
            <w:sz w:val="28"/>
            <w:szCs w:val="28"/>
          </w:rPr>
          <w:t>1</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建立应急响应柔性化服务流程。</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_Toc13291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9</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16434" w:history="1">
        <w:r w:rsidR="00F85871">
          <w:rPr>
            <w:rFonts w:ascii="仿宋" w:eastAsia="仿宋" w:hAnsi="仿宋" w:cs="仿宋"/>
            <w:sz w:val="28"/>
            <w:szCs w:val="28"/>
          </w:rPr>
          <w:t>2</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调整响应等级柔性化服务流程。</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_Toc16434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9</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14067" w:history="1">
        <w:r w:rsidR="00F85871">
          <w:rPr>
            <w:rFonts w:ascii="仿宋" w:eastAsia="仿宋" w:hAnsi="仿宋" w:cs="仿宋"/>
            <w:sz w:val="28"/>
            <w:szCs w:val="28"/>
          </w:rPr>
          <w:t>3</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规范常态运输柔性化服务流程。</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_Toc14067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11</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14494" w:history="1">
        <w:r w:rsidR="00F85871">
          <w:rPr>
            <w:rFonts w:ascii="仿宋" w:eastAsia="仿宋" w:hAnsi="仿宋" w:cs="仿宋" w:hint="eastAsia"/>
            <w:sz w:val="28"/>
            <w:szCs w:val="28"/>
          </w:rPr>
          <w:t>（三）</w:t>
        </w:r>
        <w:r w:rsidR="00F85871">
          <w:rPr>
            <w:rFonts w:ascii="仿宋" w:eastAsia="仿宋" w:hAnsi="仿宋" w:cs="仿宋"/>
            <w:sz w:val="28"/>
            <w:szCs w:val="28"/>
          </w:rPr>
          <w:t xml:space="preserve"> </w:t>
        </w:r>
        <w:r w:rsidR="00F85871">
          <w:rPr>
            <w:rFonts w:ascii="仿宋" w:eastAsia="仿宋" w:hAnsi="仿宋" w:cs="仿宋" w:hint="eastAsia"/>
            <w:sz w:val="28"/>
            <w:szCs w:val="28"/>
          </w:rPr>
          <w:t>实时优化防疫重点运输标准</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_Toc14494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11</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6088" w:history="1">
        <w:r w:rsidR="00F85871">
          <w:rPr>
            <w:rFonts w:ascii="仿宋" w:eastAsia="仿宋" w:hAnsi="仿宋" w:cs="仿宋"/>
            <w:sz w:val="28"/>
            <w:szCs w:val="28"/>
          </w:rPr>
          <w:t>1</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建立“一站式”优先通道标准。</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_Toc6088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11</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19452" w:history="1">
        <w:r w:rsidR="00F85871">
          <w:rPr>
            <w:rFonts w:ascii="仿宋" w:eastAsia="仿宋" w:hAnsi="仿宋" w:cs="仿宋"/>
            <w:sz w:val="28"/>
            <w:szCs w:val="28"/>
          </w:rPr>
          <w:t>2</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动态调整旅客候乘</w:t>
        </w:r>
        <w:r w:rsidR="005A52CF">
          <w:rPr>
            <w:rFonts w:ascii="仿宋" w:eastAsia="仿宋" w:hAnsi="仿宋" w:cs="仿宋" w:hint="eastAsia"/>
            <w:sz w:val="28"/>
            <w:szCs w:val="28"/>
          </w:rPr>
          <w:t>分区流向</w:t>
        </w:r>
        <w:r w:rsidR="00F85871">
          <w:rPr>
            <w:rFonts w:ascii="仿宋" w:eastAsia="仿宋" w:hAnsi="仿宋" w:cs="仿宋" w:hint="eastAsia"/>
            <w:sz w:val="28"/>
            <w:szCs w:val="28"/>
          </w:rPr>
          <w:t>。</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_Toc19452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12</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32696" w:history="1">
        <w:r w:rsidR="00F85871">
          <w:rPr>
            <w:rFonts w:ascii="仿宋" w:eastAsia="仿宋" w:hAnsi="仿宋" w:cs="仿宋"/>
            <w:sz w:val="28"/>
            <w:szCs w:val="28"/>
          </w:rPr>
          <w:t>3</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制定站场消毒标准。</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_Toc32696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13</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11724" w:history="1">
        <w:r w:rsidR="00F85871">
          <w:rPr>
            <w:rFonts w:ascii="仿宋" w:eastAsia="仿宋" w:hAnsi="仿宋" w:cs="仿宋"/>
            <w:kern w:val="0"/>
            <w:sz w:val="28"/>
            <w:szCs w:val="28"/>
          </w:rPr>
          <w:t>4</w:t>
        </w:r>
        <w:r w:rsidR="00F85871">
          <w:rPr>
            <w:rFonts w:ascii="仿宋" w:eastAsia="仿宋" w:hAnsi="仿宋" w:cs="仿宋" w:hint="eastAsia"/>
            <w:kern w:val="0"/>
            <w:sz w:val="28"/>
            <w:szCs w:val="28"/>
          </w:rPr>
          <w:t>．</w:t>
        </w:r>
        <w:r w:rsidR="00F85871">
          <w:rPr>
            <w:rFonts w:ascii="仿宋" w:eastAsia="仿宋" w:hAnsi="仿宋" w:cs="仿宋"/>
            <w:kern w:val="0"/>
            <w:sz w:val="28"/>
            <w:szCs w:val="28"/>
          </w:rPr>
          <w:t xml:space="preserve"> </w:t>
        </w:r>
        <w:r w:rsidR="00F85871">
          <w:rPr>
            <w:rFonts w:ascii="仿宋" w:eastAsia="仿宋" w:hAnsi="仿宋" w:cs="仿宋" w:hint="eastAsia"/>
            <w:sz w:val="28"/>
            <w:szCs w:val="28"/>
          </w:rPr>
          <w:t>完善职工疫情防护。</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_Toc11724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13</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23597" w:history="1">
        <w:r w:rsidR="00F85871">
          <w:rPr>
            <w:rFonts w:ascii="仿宋" w:eastAsia="仿宋" w:hAnsi="仿宋" w:cs="仿宋" w:hint="eastAsia"/>
            <w:sz w:val="28"/>
            <w:szCs w:val="28"/>
          </w:rPr>
          <w:t>（四）</w:t>
        </w:r>
        <w:r w:rsidR="00F85871">
          <w:rPr>
            <w:rFonts w:ascii="仿宋" w:eastAsia="仿宋" w:hAnsi="仿宋" w:cs="仿宋"/>
            <w:sz w:val="28"/>
            <w:szCs w:val="28"/>
          </w:rPr>
          <w:t xml:space="preserve"> </w:t>
        </w:r>
        <w:r w:rsidR="00F85871">
          <w:rPr>
            <w:rFonts w:ascii="仿宋" w:eastAsia="仿宋" w:hAnsi="仿宋" w:cs="仿宋" w:hint="eastAsia"/>
            <w:sz w:val="28"/>
            <w:szCs w:val="28"/>
          </w:rPr>
          <w:t>创新疫情防控特色服务</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_Toc23597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13</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7855" w:history="1">
        <w:r w:rsidR="00F85871">
          <w:rPr>
            <w:rFonts w:ascii="仿宋" w:eastAsia="仿宋" w:hAnsi="仿宋" w:cs="仿宋"/>
            <w:kern w:val="0"/>
            <w:sz w:val="28"/>
            <w:szCs w:val="28"/>
          </w:rPr>
          <w:t>1</w:t>
        </w:r>
        <w:r w:rsidR="00F85871">
          <w:rPr>
            <w:rFonts w:ascii="仿宋" w:eastAsia="仿宋" w:hAnsi="仿宋" w:cs="仿宋" w:hint="eastAsia"/>
            <w:kern w:val="0"/>
            <w:sz w:val="28"/>
            <w:szCs w:val="28"/>
          </w:rPr>
          <w:t>．</w:t>
        </w:r>
        <w:r w:rsidR="00F85871">
          <w:rPr>
            <w:rFonts w:ascii="仿宋" w:eastAsia="仿宋" w:hAnsi="仿宋" w:cs="仿宋"/>
            <w:kern w:val="0"/>
            <w:sz w:val="28"/>
            <w:szCs w:val="28"/>
          </w:rPr>
          <w:t xml:space="preserve"> </w:t>
        </w:r>
        <w:r w:rsidR="00F85871">
          <w:rPr>
            <w:rFonts w:ascii="仿宋" w:eastAsia="仿宋" w:hAnsi="仿宋" w:cs="仿宋" w:hint="eastAsia"/>
            <w:sz w:val="28"/>
            <w:szCs w:val="28"/>
          </w:rPr>
          <w:t>开辟应急进站绿色通道。</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_Toc7855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13</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17640" w:history="1">
        <w:r w:rsidR="00F85871">
          <w:rPr>
            <w:rFonts w:ascii="仿宋" w:eastAsia="仿宋" w:hAnsi="仿宋" w:cs="仿宋"/>
            <w:kern w:val="0"/>
            <w:sz w:val="28"/>
            <w:szCs w:val="28"/>
          </w:rPr>
          <w:t>2</w:t>
        </w:r>
        <w:r w:rsidR="00F85871">
          <w:rPr>
            <w:rFonts w:ascii="仿宋" w:eastAsia="仿宋" w:hAnsi="仿宋" w:cs="仿宋" w:hint="eastAsia"/>
            <w:kern w:val="0"/>
            <w:sz w:val="28"/>
            <w:szCs w:val="28"/>
          </w:rPr>
          <w:t>．</w:t>
        </w:r>
        <w:r w:rsidR="00F85871">
          <w:rPr>
            <w:rFonts w:ascii="仿宋" w:eastAsia="仿宋" w:hAnsi="仿宋" w:cs="仿宋"/>
            <w:kern w:val="0"/>
            <w:sz w:val="28"/>
            <w:szCs w:val="28"/>
          </w:rPr>
          <w:t xml:space="preserve"> </w:t>
        </w:r>
        <w:r w:rsidR="00F85871">
          <w:rPr>
            <w:rFonts w:ascii="仿宋" w:eastAsia="仿宋" w:hAnsi="仿宋" w:cs="仿宋" w:hint="eastAsia"/>
            <w:sz w:val="28"/>
            <w:szCs w:val="28"/>
          </w:rPr>
          <w:t>首创“无健康码通道”出站。</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_Toc17640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14</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17649" w:history="1">
        <w:r w:rsidR="00F85871">
          <w:rPr>
            <w:rFonts w:ascii="仿宋" w:eastAsia="仿宋" w:hAnsi="仿宋" w:cs="仿宋"/>
            <w:sz w:val="28"/>
            <w:szCs w:val="28"/>
          </w:rPr>
          <w:t>3</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组织协调复工专列。</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_Toc17649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15</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30952" w:history="1">
        <w:r w:rsidR="00F85871">
          <w:rPr>
            <w:rFonts w:ascii="仿宋" w:eastAsia="仿宋" w:hAnsi="仿宋" w:cs="仿宋"/>
            <w:sz w:val="28"/>
            <w:szCs w:val="28"/>
          </w:rPr>
          <w:t>4</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无偿提供爱心防疫物资。</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_Toc30952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15</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23617" w:history="1">
        <w:r w:rsidR="00F85871">
          <w:rPr>
            <w:rFonts w:ascii="仿宋" w:eastAsia="仿宋" w:hAnsi="仿宋" w:cs="仿宋" w:hint="eastAsia"/>
            <w:sz w:val="28"/>
            <w:szCs w:val="28"/>
          </w:rPr>
          <w:t>（五）</w:t>
        </w:r>
        <w:r w:rsidR="00F85871">
          <w:rPr>
            <w:rFonts w:ascii="仿宋" w:eastAsia="仿宋" w:hAnsi="仿宋" w:cs="仿宋"/>
            <w:sz w:val="28"/>
            <w:szCs w:val="28"/>
          </w:rPr>
          <w:t xml:space="preserve"> </w:t>
        </w:r>
        <w:r w:rsidR="00F85871">
          <w:rPr>
            <w:rFonts w:ascii="仿宋" w:eastAsia="仿宋" w:hAnsi="仿宋" w:cs="仿宋" w:hint="eastAsia"/>
            <w:sz w:val="28"/>
            <w:szCs w:val="28"/>
          </w:rPr>
          <w:t>建立柔性化管理保障机制</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_Toc23617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16</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8743" w:history="1">
        <w:r w:rsidR="00F85871">
          <w:rPr>
            <w:rFonts w:ascii="仿宋" w:eastAsia="仿宋" w:hAnsi="仿宋" w:cs="仿宋"/>
            <w:sz w:val="28"/>
            <w:szCs w:val="28"/>
          </w:rPr>
          <w:t>1</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建立落实主体责任。</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_Toc8743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16</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30610" w:history="1">
        <w:r w:rsidR="00F85871">
          <w:rPr>
            <w:rFonts w:ascii="仿宋" w:eastAsia="仿宋" w:hAnsi="仿宋" w:cs="仿宋"/>
            <w:sz w:val="28"/>
            <w:szCs w:val="28"/>
          </w:rPr>
          <w:t>2</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建立检查考核机制。</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_Toc30610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16</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23851" w:history="1">
        <w:r w:rsidR="00F85871">
          <w:rPr>
            <w:rFonts w:ascii="仿宋" w:eastAsia="仿宋" w:hAnsi="仿宋" w:cs="仿宋"/>
            <w:sz w:val="28"/>
            <w:szCs w:val="28"/>
          </w:rPr>
          <w:t>3</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建立“新冠肺移植”保障机制。</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_Toc23851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17</w:t>
        </w:r>
        <w:r w:rsidR="00C07B20">
          <w:rPr>
            <w:rFonts w:ascii="仿宋" w:eastAsia="仿宋" w:hAnsi="仿宋" w:cs="仿宋"/>
            <w:sz w:val="28"/>
            <w:szCs w:val="28"/>
          </w:rPr>
          <w:fldChar w:fldCharType="end"/>
        </w:r>
      </w:hyperlink>
    </w:p>
    <w:p w:rsidR="00A172F7" w:rsidRDefault="0088249B" w:rsidP="00A172F7">
      <w:pPr>
        <w:pStyle w:val="30"/>
        <w:tabs>
          <w:tab w:val="right" w:leader="dot" w:pos="8306"/>
        </w:tabs>
        <w:ind w:leftChars="0" w:left="0" w:firstLine="640"/>
        <w:rPr>
          <w:rFonts w:ascii="仿宋" w:eastAsia="仿宋" w:hAnsi="仿宋" w:cs="仿宋"/>
          <w:sz w:val="28"/>
          <w:szCs w:val="28"/>
        </w:rPr>
      </w:pPr>
      <w:hyperlink w:anchor="_Toc10565" w:history="1">
        <w:r w:rsidR="00F85871">
          <w:rPr>
            <w:rFonts w:ascii="仿宋" w:eastAsia="仿宋" w:hAnsi="仿宋" w:cs="仿宋"/>
            <w:sz w:val="28"/>
            <w:szCs w:val="28"/>
          </w:rPr>
          <w:t>4</w:t>
        </w:r>
        <w:r w:rsidR="00F85871">
          <w:rPr>
            <w:rFonts w:ascii="仿宋" w:eastAsia="仿宋" w:hAnsi="仿宋" w:cs="仿宋" w:hint="eastAsia"/>
            <w:sz w:val="28"/>
            <w:szCs w:val="28"/>
          </w:rPr>
          <w:t>．</w:t>
        </w:r>
        <w:r w:rsidR="00F85871">
          <w:rPr>
            <w:rFonts w:ascii="仿宋" w:eastAsia="仿宋" w:hAnsi="仿宋" w:cs="仿宋"/>
            <w:sz w:val="28"/>
            <w:szCs w:val="28"/>
          </w:rPr>
          <w:t xml:space="preserve"> </w:t>
        </w:r>
        <w:r w:rsidR="00F85871">
          <w:rPr>
            <w:rFonts w:ascii="仿宋" w:eastAsia="仿宋" w:hAnsi="仿宋" w:cs="仿宋" w:hint="eastAsia"/>
            <w:sz w:val="28"/>
            <w:szCs w:val="28"/>
          </w:rPr>
          <w:t>建立党员运输突击队。</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_Toc10565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18</w:t>
        </w:r>
        <w:r w:rsidR="00C07B20">
          <w:rPr>
            <w:rFonts w:ascii="仿宋" w:eastAsia="仿宋" w:hAnsi="仿宋" w:cs="仿宋"/>
            <w:sz w:val="28"/>
            <w:szCs w:val="28"/>
          </w:rPr>
          <w:fldChar w:fldCharType="end"/>
        </w:r>
      </w:hyperlink>
    </w:p>
    <w:p w:rsidR="00A172F7" w:rsidRDefault="0088249B">
      <w:pPr>
        <w:pStyle w:val="10"/>
        <w:tabs>
          <w:tab w:val="right" w:leader="dot" w:pos="8306"/>
        </w:tabs>
        <w:ind w:firstLineChars="0" w:firstLine="0"/>
        <w:rPr>
          <w:rFonts w:ascii="仿宋" w:eastAsia="仿宋" w:hAnsi="仿宋" w:cs="仿宋"/>
          <w:sz w:val="28"/>
          <w:szCs w:val="28"/>
        </w:rPr>
      </w:pPr>
      <w:hyperlink w:anchor="_Toc760" w:history="1">
        <w:r w:rsidR="00F85871">
          <w:rPr>
            <w:rFonts w:ascii="仿宋" w:eastAsia="仿宋" w:hAnsi="仿宋" w:cs="仿宋" w:hint="eastAsia"/>
            <w:sz w:val="28"/>
            <w:szCs w:val="28"/>
          </w:rPr>
          <w:t>三、</w:t>
        </w:r>
        <w:r w:rsidR="00F85871">
          <w:rPr>
            <w:rFonts w:ascii="仿宋" w:eastAsia="仿宋" w:hAnsi="仿宋" w:cs="仿宋"/>
            <w:sz w:val="28"/>
            <w:szCs w:val="28"/>
          </w:rPr>
          <w:t xml:space="preserve"> </w:t>
        </w:r>
        <w:r w:rsidR="00F85871">
          <w:rPr>
            <w:rFonts w:ascii="仿宋" w:eastAsia="仿宋" w:hAnsi="仿宋" w:cs="仿宋" w:hint="eastAsia"/>
            <w:sz w:val="28"/>
            <w:szCs w:val="28"/>
          </w:rPr>
          <w:t>基于疫情防控的铁路客运站服务流程柔性化管理的效果</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_Toc760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19</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24016" w:history="1">
        <w:r w:rsidR="00F85871">
          <w:rPr>
            <w:rFonts w:ascii="仿宋" w:eastAsia="仿宋" w:hAnsi="仿宋" w:cs="仿宋" w:hint="eastAsia"/>
            <w:kern w:val="0"/>
            <w:sz w:val="28"/>
            <w:szCs w:val="28"/>
          </w:rPr>
          <w:t>（一）</w:t>
        </w:r>
        <w:r w:rsidR="00F85871">
          <w:rPr>
            <w:rFonts w:ascii="仿宋" w:eastAsia="仿宋" w:hAnsi="仿宋" w:cs="仿宋"/>
            <w:kern w:val="0"/>
            <w:sz w:val="28"/>
            <w:szCs w:val="28"/>
          </w:rPr>
          <w:t xml:space="preserve"> </w:t>
        </w:r>
        <w:r w:rsidR="00F85871">
          <w:rPr>
            <w:rFonts w:ascii="仿宋" w:eastAsia="仿宋" w:hAnsi="仿宋" w:cs="仿宋" w:hint="eastAsia"/>
            <w:sz w:val="28"/>
            <w:szCs w:val="28"/>
          </w:rPr>
          <w:t>创建了防疫柔性化组织新模式。</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_Toc24016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19</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28580" w:history="1">
        <w:r w:rsidR="00F85871">
          <w:rPr>
            <w:rFonts w:ascii="仿宋" w:eastAsia="仿宋" w:hAnsi="仿宋" w:cs="仿宋" w:hint="eastAsia"/>
            <w:kern w:val="0"/>
            <w:sz w:val="28"/>
            <w:szCs w:val="28"/>
          </w:rPr>
          <w:t>（二）</w:t>
        </w:r>
        <w:r w:rsidR="00F85871">
          <w:rPr>
            <w:rFonts w:ascii="仿宋" w:eastAsia="仿宋" w:hAnsi="仿宋" w:cs="仿宋"/>
            <w:kern w:val="0"/>
            <w:sz w:val="28"/>
            <w:szCs w:val="28"/>
          </w:rPr>
          <w:t xml:space="preserve"> </w:t>
        </w:r>
        <w:r w:rsidR="00F85871">
          <w:rPr>
            <w:rFonts w:ascii="仿宋" w:eastAsia="仿宋" w:hAnsi="仿宋" w:cs="仿宋" w:hint="eastAsia"/>
            <w:sz w:val="28"/>
            <w:szCs w:val="28"/>
          </w:rPr>
          <w:t>实现了疫情防控目标。</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_Toc28580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19</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1150" w:history="1">
        <w:r w:rsidR="00F85871">
          <w:rPr>
            <w:rFonts w:ascii="仿宋" w:eastAsia="仿宋" w:hAnsi="仿宋" w:cs="仿宋" w:hint="eastAsia"/>
            <w:sz w:val="28"/>
            <w:szCs w:val="28"/>
          </w:rPr>
          <w:t>（三）</w:t>
        </w:r>
        <w:r w:rsidR="00F85871">
          <w:rPr>
            <w:rFonts w:ascii="仿宋" w:eastAsia="仿宋" w:hAnsi="仿宋" w:cs="仿宋"/>
            <w:sz w:val="28"/>
            <w:szCs w:val="28"/>
          </w:rPr>
          <w:t xml:space="preserve"> </w:t>
        </w:r>
        <w:r w:rsidR="00F85871">
          <w:rPr>
            <w:rFonts w:ascii="仿宋" w:eastAsia="仿宋" w:hAnsi="仿宋" w:cs="仿宋" w:hint="eastAsia"/>
            <w:sz w:val="28"/>
            <w:szCs w:val="28"/>
          </w:rPr>
          <w:t>保障了旅客职工健康安全。</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_Toc1150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20</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4763" w:history="1">
        <w:r w:rsidR="00F85871">
          <w:rPr>
            <w:rFonts w:ascii="仿宋" w:eastAsia="仿宋" w:hAnsi="仿宋" w:cs="仿宋" w:hint="eastAsia"/>
            <w:sz w:val="28"/>
            <w:szCs w:val="28"/>
          </w:rPr>
          <w:t>（四）</w:t>
        </w:r>
        <w:r w:rsidR="00F85871">
          <w:rPr>
            <w:rFonts w:ascii="仿宋" w:eastAsia="仿宋" w:hAnsi="仿宋" w:cs="仿宋"/>
            <w:sz w:val="28"/>
            <w:szCs w:val="28"/>
          </w:rPr>
          <w:t xml:space="preserve"> </w:t>
        </w:r>
        <w:r w:rsidR="00F85871">
          <w:rPr>
            <w:rFonts w:ascii="仿宋" w:eastAsia="仿宋" w:hAnsi="仿宋" w:cs="仿宋" w:hint="eastAsia"/>
            <w:sz w:val="28"/>
            <w:szCs w:val="28"/>
          </w:rPr>
          <w:t>客流恢复强劲。</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_Toc4763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20</w:t>
        </w:r>
        <w:r w:rsidR="00C07B20">
          <w:rPr>
            <w:rFonts w:ascii="仿宋" w:eastAsia="仿宋" w:hAnsi="仿宋" w:cs="仿宋"/>
            <w:sz w:val="28"/>
            <w:szCs w:val="28"/>
          </w:rPr>
          <w:fldChar w:fldCharType="end"/>
        </w:r>
      </w:hyperlink>
    </w:p>
    <w:p w:rsidR="00A172F7" w:rsidRDefault="0088249B" w:rsidP="00A172F7">
      <w:pPr>
        <w:pStyle w:val="20"/>
        <w:tabs>
          <w:tab w:val="right" w:leader="dot" w:pos="8306"/>
        </w:tabs>
        <w:ind w:leftChars="0" w:left="0" w:firstLine="640"/>
        <w:rPr>
          <w:rFonts w:ascii="仿宋" w:eastAsia="仿宋" w:hAnsi="仿宋" w:cs="仿宋"/>
          <w:sz w:val="28"/>
          <w:szCs w:val="28"/>
        </w:rPr>
      </w:pPr>
      <w:hyperlink w:anchor="_Toc16181" w:history="1">
        <w:r w:rsidR="00F85871">
          <w:rPr>
            <w:rFonts w:ascii="仿宋" w:eastAsia="仿宋" w:hAnsi="仿宋" w:cs="仿宋" w:hint="eastAsia"/>
            <w:kern w:val="0"/>
            <w:sz w:val="28"/>
            <w:szCs w:val="28"/>
          </w:rPr>
          <w:t>（五）</w:t>
        </w:r>
        <w:r w:rsidR="00F85871">
          <w:rPr>
            <w:rFonts w:ascii="仿宋" w:eastAsia="仿宋" w:hAnsi="仿宋" w:cs="仿宋"/>
            <w:kern w:val="0"/>
            <w:sz w:val="28"/>
            <w:szCs w:val="28"/>
          </w:rPr>
          <w:t xml:space="preserve"> </w:t>
        </w:r>
        <w:r w:rsidR="00F85871">
          <w:rPr>
            <w:rFonts w:ascii="仿宋" w:eastAsia="仿宋" w:hAnsi="仿宋" w:cs="仿宋" w:hint="eastAsia"/>
            <w:sz w:val="28"/>
            <w:szCs w:val="28"/>
          </w:rPr>
          <w:t>社会效益成效显著。</w:t>
        </w:r>
        <w:r w:rsidR="00F85871">
          <w:rPr>
            <w:rFonts w:ascii="仿宋" w:eastAsia="仿宋" w:hAnsi="仿宋" w:cs="仿宋"/>
            <w:sz w:val="28"/>
            <w:szCs w:val="28"/>
          </w:rPr>
          <w:tab/>
        </w:r>
        <w:r w:rsidR="00C07B20">
          <w:rPr>
            <w:rFonts w:ascii="仿宋" w:eastAsia="仿宋" w:hAnsi="仿宋" w:cs="仿宋"/>
            <w:sz w:val="28"/>
            <w:szCs w:val="28"/>
          </w:rPr>
          <w:fldChar w:fldCharType="begin"/>
        </w:r>
        <w:r w:rsidR="00F85871">
          <w:rPr>
            <w:rFonts w:ascii="仿宋" w:eastAsia="仿宋" w:hAnsi="仿宋" w:cs="仿宋"/>
            <w:sz w:val="28"/>
            <w:szCs w:val="28"/>
          </w:rPr>
          <w:instrText xml:space="preserve"> PAGEREF _Toc16181 </w:instrText>
        </w:r>
        <w:r w:rsidR="00C07B20">
          <w:rPr>
            <w:rFonts w:ascii="仿宋" w:eastAsia="仿宋" w:hAnsi="仿宋" w:cs="仿宋"/>
            <w:sz w:val="28"/>
            <w:szCs w:val="28"/>
          </w:rPr>
          <w:fldChar w:fldCharType="separate"/>
        </w:r>
        <w:r w:rsidR="00F85871">
          <w:rPr>
            <w:rFonts w:ascii="仿宋" w:eastAsia="仿宋" w:hAnsi="仿宋" w:cs="仿宋"/>
            <w:noProof/>
            <w:sz w:val="28"/>
            <w:szCs w:val="28"/>
          </w:rPr>
          <w:t>21</w:t>
        </w:r>
        <w:r w:rsidR="00C07B20">
          <w:rPr>
            <w:rFonts w:ascii="仿宋" w:eastAsia="仿宋" w:hAnsi="仿宋" w:cs="仿宋"/>
            <w:sz w:val="28"/>
            <w:szCs w:val="28"/>
          </w:rPr>
          <w:fldChar w:fldCharType="end"/>
        </w:r>
      </w:hyperlink>
    </w:p>
    <w:p w:rsidR="00A172F7" w:rsidRDefault="00C07B20">
      <w:pPr>
        <w:adjustRightInd w:val="0"/>
        <w:snapToGrid w:val="0"/>
        <w:ind w:firstLineChars="0" w:firstLine="0"/>
        <w:jc w:val="left"/>
        <w:rPr>
          <w:rFonts w:ascii="仿宋" w:eastAsia="仿宋" w:hAnsi="仿宋" w:cs="仿宋"/>
          <w:sz w:val="28"/>
          <w:szCs w:val="28"/>
        </w:rPr>
      </w:pPr>
      <w:r>
        <w:rPr>
          <w:rFonts w:ascii="仿宋" w:eastAsia="仿宋" w:hAnsi="仿宋" w:cs="仿宋"/>
          <w:sz w:val="28"/>
          <w:szCs w:val="28"/>
        </w:rPr>
        <w:fldChar w:fldCharType="end"/>
      </w: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imes New Roman"/>
          <w:sz w:val="44"/>
          <w:szCs w:val="44"/>
        </w:rPr>
      </w:pPr>
    </w:p>
    <w:p w:rsidR="00A172F7" w:rsidRDefault="00A172F7" w:rsidP="00A172F7">
      <w:pPr>
        <w:spacing w:line="700" w:lineRule="exact"/>
        <w:ind w:firstLine="880"/>
        <w:jc w:val="center"/>
        <w:rPr>
          <w:rFonts w:ascii="Times New Roman" w:eastAsiaTheme="minorEastAsia"/>
          <w:sz w:val="44"/>
          <w:szCs w:val="44"/>
        </w:rPr>
      </w:pPr>
    </w:p>
    <w:p w:rsidR="00C953ED" w:rsidRPr="00C953ED" w:rsidRDefault="00C953ED" w:rsidP="00A172F7">
      <w:pPr>
        <w:spacing w:line="700" w:lineRule="exact"/>
        <w:ind w:firstLine="880"/>
        <w:jc w:val="center"/>
        <w:rPr>
          <w:rFonts w:ascii="Times New Roman" w:eastAsiaTheme="minorEastAsia"/>
          <w:sz w:val="44"/>
          <w:szCs w:val="44"/>
        </w:rPr>
      </w:pPr>
    </w:p>
    <w:p w:rsidR="00A172F7" w:rsidRDefault="00F85871" w:rsidP="00C953ED">
      <w:pPr>
        <w:ind w:firstLineChars="0" w:firstLine="0"/>
        <w:jc w:val="center"/>
        <w:rPr>
          <w:rFonts w:ascii="黑体" w:eastAsia="黑体" w:hAnsi="黑体" w:cs="黑体"/>
          <w:b/>
          <w:bCs/>
          <w:sz w:val="30"/>
          <w:szCs w:val="30"/>
        </w:rPr>
      </w:pPr>
      <w:r>
        <w:rPr>
          <w:rFonts w:ascii="黑体" w:eastAsia="黑体" w:hAnsi="黑体" w:cs="黑体" w:hint="eastAsia"/>
          <w:b/>
          <w:bCs/>
          <w:sz w:val="30"/>
          <w:szCs w:val="30"/>
        </w:rPr>
        <w:lastRenderedPageBreak/>
        <w:t>基于疫情防控的铁路客运站服务流程柔性化管理</w:t>
      </w:r>
    </w:p>
    <w:p w:rsidR="00C953ED" w:rsidRPr="00604E11" w:rsidRDefault="00604E11" w:rsidP="00C953ED">
      <w:pPr>
        <w:ind w:firstLineChars="0" w:firstLine="0"/>
        <w:jc w:val="center"/>
        <w:rPr>
          <w:rFonts w:ascii="黑体" w:eastAsia="黑体" w:hAnsi="黑体" w:cs="黑体"/>
          <w:b/>
          <w:bCs/>
          <w:sz w:val="28"/>
          <w:szCs w:val="28"/>
        </w:rPr>
      </w:pPr>
      <w:r w:rsidRPr="00604E11">
        <w:rPr>
          <w:rFonts w:ascii="黑体" w:eastAsia="黑体" w:hAnsi="黑体" w:cs="黑体" w:hint="eastAsia"/>
          <w:b/>
          <w:bCs/>
          <w:sz w:val="28"/>
          <w:szCs w:val="28"/>
        </w:rPr>
        <w:t>（此处</w:t>
      </w:r>
      <w:r w:rsidRPr="00604E11">
        <w:rPr>
          <w:rFonts w:ascii="黑体" w:eastAsia="黑体" w:hAnsi="黑体" w:cs="黑体"/>
          <w:b/>
          <w:bCs/>
          <w:sz w:val="28"/>
          <w:szCs w:val="28"/>
        </w:rPr>
        <w:t>请填上企业全称</w:t>
      </w:r>
      <w:r w:rsidRPr="00604E11">
        <w:rPr>
          <w:rFonts w:ascii="黑体" w:eastAsia="黑体" w:hAnsi="黑体" w:cs="黑体" w:hint="eastAsia"/>
          <w:b/>
          <w:bCs/>
          <w:sz w:val="28"/>
          <w:szCs w:val="28"/>
        </w:rPr>
        <w:t>）</w:t>
      </w:r>
    </w:p>
    <w:p w:rsidR="00A172F7" w:rsidRDefault="00F85871" w:rsidP="00A172F7">
      <w:pPr>
        <w:ind w:firstLine="560"/>
        <w:jc w:val="left"/>
        <w:rPr>
          <w:rFonts w:ascii="仿宋" w:eastAsia="仿宋" w:hAnsi="仿宋" w:cs="仿宋"/>
          <w:sz w:val="28"/>
          <w:szCs w:val="28"/>
        </w:rPr>
      </w:pPr>
      <w:r>
        <w:rPr>
          <w:rFonts w:ascii="黑体" w:eastAsia="黑体" w:hAnsi="宋体" w:cs="黑体" w:hint="eastAsia"/>
          <w:sz w:val="28"/>
          <w:szCs w:val="28"/>
        </w:rPr>
        <w:t>摘要：</w:t>
      </w:r>
      <w:r>
        <w:rPr>
          <w:rFonts w:ascii="仿宋" w:eastAsia="仿宋" w:hAnsi="仿宋" w:cs="仿宋" w:hint="eastAsia"/>
          <w:sz w:val="28"/>
          <w:szCs w:val="28"/>
        </w:rPr>
        <w:t>作为国民经济运输大动脉，面对着新冠肺炎疫情考验，铁路必须勇担社会责任，将防控要求层层分解</w:t>
      </w:r>
      <w:r w:rsidR="00E24B21">
        <w:rPr>
          <w:rFonts w:ascii="仿宋" w:eastAsia="仿宋" w:hAnsi="仿宋" w:cs="仿宋" w:hint="eastAsia"/>
          <w:sz w:val="28"/>
          <w:szCs w:val="28"/>
        </w:rPr>
        <w:t>到现场管理的各个服务流程之中，才能打赢疫情防控狙击战。基于疫情防控工作主线，客运车站柔性化服务体系的创建，</w:t>
      </w:r>
      <w:r>
        <w:rPr>
          <w:rFonts w:ascii="仿宋" w:eastAsia="仿宋" w:hAnsi="仿宋" w:cs="仿宋" w:hint="eastAsia"/>
          <w:sz w:val="28"/>
          <w:szCs w:val="28"/>
        </w:rPr>
        <w:t>通过柔性化服务流程和服务柔性化标准的实施，在确保疫情下防控措施有力有效和旅客运的顺畅有序的基础上，创新特色服务，建立联防联控保障机制</w:t>
      </w:r>
      <w:r>
        <w:rPr>
          <w:rFonts w:ascii="仿宋" w:eastAsia="仿宋" w:hAnsi="仿宋" w:cs="仿宋"/>
          <w:sz w:val="28"/>
          <w:szCs w:val="28"/>
        </w:rPr>
        <w:t>,</w:t>
      </w:r>
      <w:r>
        <w:rPr>
          <w:rFonts w:ascii="仿宋" w:eastAsia="仿宋" w:hAnsi="仿宋" w:cs="仿宋" w:hint="eastAsia"/>
          <w:sz w:val="28"/>
          <w:szCs w:val="28"/>
        </w:rPr>
        <w:t>从而赢得社会认同，展现铁路的担当</w:t>
      </w:r>
      <w:r w:rsidR="00604E11">
        <w:rPr>
          <w:rFonts w:ascii="仿宋" w:eastAsia="仿宋" w:hAnsi="仿宋" w:cs="仿宋" w:hint="eastAsia"/>
          <w:sz w:val="28"/>
          <w:szCs w:val="28"/>
        </w:rPr>
        <w:t>。</w:t>
      </w:r>
      <w:r w:rsidR="00604E11">
        <w:rPr>
          <w:rFonts w:ascii="仿宋" w:eastAsia="仿宋" w:hAnsi="仿宋" w:cs="仿宋"/>
          <w:sz w:val="28"/>
          <w:szCs w:val="28"/>
        </w:rPr>
        <w:t>。。。。（</w:t>
      </w:r>
      <w:r w:rsidR="00BF239B">
        <w:rPr>
          <w:rFonts w:ascii="仿宋" w:eastAsia="仿宋" w:hAnsi="仿宋" w:cs="仿宋" w:hint="eastAsia"/>
          <w:sz w:val="28"/>
          <w:szCs w:val="28"/>
        </w:rPr>
        <w:t>注：摘要</w:t>
      </w:r>
      <w:r w:rsidR="00BF239B">
        <w:rPr>
          <w:rFonts w:ascii="仿宋" w:eastAsia="仿宋" w:hAnsi="仿宋" w:cs="仿宋"/>
          <w:sz w:val="28"/>
          <w:szCs w:val="28"/>
        </w:rPr>
        <w:t>应</w:t>
      </w:r>
      <w:r w:rsidR="00604E11">
        <w:rPr>
          <w:rFonts w:ascii="仿宋" w:eastAsia="仿宋" w:hAnsi="仿宋" w:cs="仿宋" w:hint="eastAsia"/>
          <w:sz w:val="28"/>
          <w:szCs w:val="28"/>
        </w:rPr>
        <w:t>500字</w:t>
      </w:r>
      <w:r w:rsidR="008D0E14">
        <w:rPr>
          <w:rFonts w:ascii="仿宋" w:eastAsia="仿宋" w:hAnsi="仿宋" w:cs="仿宋" w:hint="eastAsia"/>
          <w:sz w:val="28"/>
          <w:szCs w:val="28"/>
        </w:rPr>
        <w:t>左右</w:t>
      </w:r>
      <w:r w:rsidR="00604E11">
        <w:rPr>
          <w:rFonts w:ascii="仿宋" w:eastAsia="仿宋" w:hAnsi="仿宋" w:cs="仿宋"/>
          <w:sz w:val="28"/>
          <w:szCs w:val="28"/>
        </w:rPr>
        <w:t>）</w:t>
      </w:r>
      <w:r>
        <w:rPr>
          <w:rFonts w:ascii="仿宋" w:eastAsia="仿宋" w:hAnsi="仿宋" w:cs="仿宋" w:hint="eastAsia"/>
          <w:sz w:val="28"/>
          <w:szCs w:val="28"/>
        </w:rPr>
        <w:t>。</w:t>
      </w:r>
    </w:p>
    <w:p w:rsidR="00A172F7" w:rsidRDefault="00F85871">
      <w:pPr>
        <w:ind w:firstLineChars="0" w:firstLine="0"/>
        <w:jc w:val="center"/>
        <w:rPr>
          <w:rFonts w:ascii="仿宋" w:eastAsia="仿宋" w:hAnsi="仿宋" w:cs="仿宋"/>
          <w:b/>
          <w:bCs/>
          <w:sz w:val="28"/>
          <w:szCs w:val="28"/>
        </w:rPr>
      </w:pPr>
      <w:r>
        <w:rPr>
          <w:rFonts w:ascii="仿宋" w:eastAsia="仿宋" w:hAnsi="仿宋" w:cs="仿宋" w:hint="eastAsia"/>
          <w:b/>
          <w:bCs/>
          <w:sz w:val="28"/>
          <w:szCs w:val="28"/>
        </w:rPr>
        <w:t>企业简介</w:t>
      </w:r>
    </w:p>
    <w:p w:rsidR="00A172F7" w:rsidRDefault="00604E11" w:rsidP="00C953ED">
      <w:pPr>
        <w:ind w:right="-14" w:firstLine="560"/>
        <w:jc w:val="left"/>
        <w:rPr>
          <w:rFonts w:ascii="仿宋" w:eastAsia="仿宋" w:hAnsi="仿宋" w:cs="仿宋"/>
          <w:sz w:val="28"/>
          <w:szCs w:val="28"/>
        </w:rPr>
      </w:pPr>
      <w:r>
        <w:rPr>
          <w:rFonts w:ascii="仿宋" w:eastAsia="仿宋" w:hAnsi="仿宋" w:cs="仿宋"/>
          <w:sz w:val="28"/>
          <w:szCs w:val="28"/>
        </w:rPr>
        <w:t>******（</w:t>
      </w:r>
      <w:r>
        <w:rPr>
          <w:rFonts w:ascii="仿宋" w:eastAsia="仿宋" w:hAnsi="仿宋" w:cs="仿宋" w:hint="eastAsia"/>
          <w:sz w:val="28"/>
          <w:szCs w:val="28"/>
        </w:rPr>
        <w:t>*</w:t>
      </w:r>
      <w:r>
        <w:rPr>
          <w:rFonts w:ascii="仿宋" w:eastAsia="仿宋" w:hAnsi="仿宋" w:cs="仿宋"/>
          <w:sz w:val="28"/>
          <w:szCs w:val="28"/>
        </w:rPr>
        <w:t>号处</w:t>
      </w:r>
      <w:r>
        <w:rPr>
          <w:rFonts w:ascii="仿宋" w:eastAsia="仿宋" w:hAnsi="仿宋" w:cs="仿宋" w:hint="eastAsia"/>
          <w:sz w:val="28"/>
          <w:szCs w:val="28"/>
        </w:rPr>
        <w:t>填</w:t>
      </w:r>
      <w:r>
        <w:rPr>
          <w:rFonts w:ascii="仿宋" w:eastAsia="仿宋" w:hAnsi="仿宋" w:cs="仿宋"/>
          <w:sz w:val="28"/>
          <w:szCs w:val="28"/>
        </w:rPr>
        <w:t>企业名称）</w:t>
      </w:r>
      <w:r w:rsidR="00F85871">
        <w:rPr>
          <w:rFonts w:ascii="仿宋" w:eastAsia="仿宋" w:hAnsi="仿宋" w:cs="仿宋" w:hint="eastAsia"/>
          <w:sz w:val="28"/>
          <w:szCs w:val="28"/>
        </w:rPr>
        <w:t>管辖</w:t>
      </w:r>
      <w:r w:rsidR="00F85871">
        <w:rPr>
          <w:rFonts w:ascii="仿宋" w:eastAsia="仿宋" w:hAnsi="仿宋" w:cs="仿宋"/>
          <w:sz w:val="28"/>
          <w:szCs w:val="28"/>
        </w:rPr>
        <w:t>4</w:t>
      </w:r>
      <w:r w:rsidR="00F85871">
        <w:rPr>
          <w:rFonts w:ascii="仿宋" w:eastAsia="仿宋" w:hAnsi="仿宋" w:cs="仿宋" w:hint="eastAsia"/>
          <w:sz w:val="28"/>
          <w:szCs w:val="28"/>
        </w:rPr>
        <w:t>线</w:t>
      </w:r>
      <w:r w:rsidR="00F85871">
        <w:rPr>
          <w:rFonts w:ascii="仿宋" w:eastAsia="仿宋" w:hAnsi="仿宋" w:cs="仿宋"/>
          <w:sz w:val="28"/>
          <w:szCs w:val="28"/>
        </w:rPr>
        <w:t>19</w:t>
      </w:r>
      <w:r w:rsidR="00F85871">
        <w:rPr>
          <w:rFonts w:ascii="仿宋" w:eastAsia="仿宋" w:hAnsi="仿宋" w:cs="仿宋" w:hint="eastAsia"/>
          <w:sz w:val="28"/>
          <w:szCs w:val="28"/>
        </w:rPr>
        <w:t>个自然站（所），共设</w:t>
      </w:r>
      <w:r w:rsidR="00F85871">
        <w:rPr>
          <w:rFonts w:ascii="仿宋" w:eastAsia="仿宋" w:hAnsi="仿宋" w:cs="仿宋"/>
          <w:sz w:val="28"/>
          <w:szCs w:val="28"/>
        </w:rPr>
        <w:t>9</w:t>
      </w:r>
      <w:r w:rsidR="00F85871">
        <w:rPr>
          <w:rFonts w:ascii="仿宋" w:eastAsia="仿宋" w:hAnsi="仿宋" w:cs="仿宋" w:hint="eastAsia"/>
          <w:sz w:val="28"/>
          <w:szCs w:val="28"/>
        </w:rPr>
        <w:t>个机关科室，职工总数</w:t>
      </w:r>
      <w:r w:rsidR="00F85871">
        <w:rPr>
          <w:rFonts w:ascii="仿宋" w:eastAsia="仿宋" w:hAnsi="仿宋" w:cs="仿宋"/>
          <w:sz w:val="28"/>
          <w:szCs w:val="28"/>
        </w:rPr>
        <w:t>875</w:t>
      </w:r>
      <w:r w:rsidR="00F85871">
        <w:rPr>
          <w:rFonts w:ascii="仿宋" w:eastAsia="仿宋" w:hAnsi="仿宋" w:cs="仿宋" w:hint="eastAsia"/>
          <w:sz w:val="28"/>
          <w:szCs w:val="28"/>
        </w:rPr>
        <w:t>人，近</w:t>
      </w:r>
      <w:r w:rsidR="00F85871">
        <w:rPr>
          <w:rFonts w:ascii="仿宋" w:eastAsia="仿宋" w:hAnsi="仿宋" w:cs="仿宋"/>
          <w:sz w:val="28"/>
          <w:szCs w:val="28"/>
        </w:rPr>
        <w:t>5</w:t>
      </w:r>
      <w:r w:rsidR="00C953ED">
        <w:rPr>
          <w:rFonts w:ascii="仿宋" w:eastAsia="仿宋" w:hAnsi="仿宋" w:cs="仿宋" w:hint="eastAsia"/>
          <w:sz w:val="28"/>
          <w:szCs w:val="28"/>
        </w:rPr>
        <w:t>年来，</w:t>
      </w:r>
      <w:r w:rsidR="00F85871">
        <w:rPr>
          <w:rFonts w:ascii="仿宋" w:eastAsia="仿宋" w:hAnsi="仿宋" w:cs="仿宋" w:hint="eastAsia"/>
          <w:sz w:val="28"/>
          <w:szCs w:val="28"/>
        </w:rPr>
        <w:t>旅客发送量累计完成</w:t>
      </w:r>
      <w:r w:rsidR="00F85871">
        <w:rPr>
          <w:rFonts w:ascii="仿宋" w:eastAsia="仿宋" w:hAnsi="仿宋" w:cs="仿宋"/>
          <w:sz w:val="28"/>
          <w:szCs w:val="28"/>
        </w:rPr>
        <w:t>9927</w:t>
      </w:r>
      <w:r w:rsidR="00F85871">
        <w:rPr>
          <w:rFonts w:ascii="仿宋" w:eastAsia="仿宋" w:hAnsi="仿宋" w:cs="仿宋" w:hint="eastAsia"/>
          <w:sz w:val="28"/>
          <w:szCs w:val="28"/>
        </w:rPr>
        <w:t>万人，运输总收入累计完成</w:t>
      </w:r>
      <w:r w:rsidR="00F85871">
        <w:rPr>
          <w:rFonts w:ascii="仿宋" w:eastAsia="仿宋" w:hAnsi="仿宋" w:cs="仿宋"/>
          <w:sz w:val="28"/>
          <w:szCs w:val="28"/>
        </w:rPr>
        <w:t>108.59</w:t>
      </w:r>
      <w:r w:rsidR="00C953ED">
        <w:rPr>
          <w:rFonts w:ascii="仿宋" w:eastAsia="仿宋" w:hAnsi="仿宋" w:cs="仿宋" w:hint="eastAsia"/>
          <w:sz w:val="28"/>
          <w:szCs w:val="28"/>
        </w:rPr>
        <w:t>亿元。目前</w:t>
      </w:r>
      <w:r w:rsidR="00F85871">
        <w:rPr>
          <w:rFonts w:ascii="仿宋" w:eastAsia="仿宋" w:hAnsi="仿宋" w:cs="仿宋" w:hint="eastAsia"/>
          <w:sz w:val="28"/>
          <w:szCs w:val="28"/>
        </w:rPr>
        <w:t>图定开行旅客列车</w:t>
      </w:r>
      <w:r w:rsidR="00F85871">
        <w:rPr>
          <w:rFonts w:ascii="仿宋" w:eastAsia="仿宋" w:hAnsi="仿宋" w:cs="仿宋"/>
          <w:sz w:val="28"/>
          <w:szCs w:val="28"/>
        </w:rPr>
        <w:t>255</w:t>
      </w:r>
      <w:r w:rsidR="00F85871">
        <w:rPr>
          <w:rFonts w:ascii="仿宋" w:eastAsia="仿宋" w:hAnsi="仿宋" w:cs="仿宋" w:hint="eastAsia"/>
          <w:sz w:val="28"/>
          <w:szCs w:val="28"/>
        </w:rPr>
        <w:t>对，其中动车组</w:t>
      </w:r>
      <w:r w:rsidR="00F85871">
        <w:rPr>
          <w:rFonts w:ascii="仿宋" w:eastAsia="仿宋" w:hAnsi="仿宋" w:cs="仿宋"/>
          <w:sz w:val="28"/>
          <w:szCs w:val="28"/>
        </w:rPr>
        <w:t>199</w:t>
      </w:r>
      <w:r w:rsidR="00F85871">
        <w:rPr>
          <w:rFonts w:ascii="仿宋" w:eastAsia="仿宋" w:hAnsi="仿宋" w:cs="仿宋" w:hint="eastAsia"/>
          <w:sz w:val="28"/>
          <w:szCs w:val="28"/>
        </w:rPr>
        <w:t>对，普速线列车</w:t>
      </w:r>
      <w:r w:rsidR="00F85871">
        <w:rPr>
          <w:rFonts w:ascii="仿宋" w:eastAsia="仿宋" w:hAnsi="仿宋" w:cs="仿宋"/>
          <w:sz w:val="28"/>
          <w:szCs w:val="28"/>
        </w:rPr>
        <w:t>56</w:t>
      </w:r>
      <w:r w:rsidR="00F85871">
        <w:rPr>
          <w:rFonts w:ascii="仿宋" w:eastAsia="仿宋" w:hAnsi="仿宋" w:cs="仿宋" w:hint="eastAsia"/>
          <w:sz w:val="28"/>
          <w:szCs w:val="28"/>
        </w:rPr>
        <w:t>对，</w:t>
      </w:r>
      <w:r w:rsidR="00F85871">
        <w:rPr>
          <w:rFonts w:ascii="仿宋" w:eastAsia="仿宋" w:hAnsi="仿宋" w:cs="仿宋"/>
          <w:sz w:val="28"/>
          <w:szCs w:val="28"/>
        </w:rPr>
        <w:t>2020</w:t>
      </w:r>
      <w:r w:rsidR="00C953ED">
        <w:rPr>
          <w:rFonts w:ascii="仿宋" w:eastAsia="仿宋" w:hAnsi="仿宋" w:cs="仿宋" w:hint="eastAsia"/>
          <w:sz w:val="28"/>
          <w:szCs w:val="28"/>
        </w:rPr>
        <w:t>年</w:t>
      </w:r>
      <w:r w:rsidR="00F85871">
        <w:rPr>
          <w:rFonts w:ascii="仿宋" w:eastAsia="仿宋" w:hAnsi="仿宋" w:cs="仿宋" w:hint="eastAsia"/>
          <w:sz w:val="28"/>
          <w:szCs w:val="28"/>
        </w:rPr>
        <w:t>旅客发送量为</w:t>
      </w:r>
      <w:r w:rsidR="00F85871">
        <w:rPr>
          <w:rFonts w:ascii="仿宋" w:eastAsia="仿宋" w:hAnsi="仿宋" w:cs="仿宋"/>
          <w:sz w:val="28"/>
          <w:szCs w:val="28"/>
        </w:rPr>
        <w:t>1386</w:t>
      </w:r>
      <w:r w:rsidR="00C953ED">
        <w:rPr>
          <w:rFonts w:ascii="仿宋" w:eastAsia="仿宋" w:hAnsi="仿宋" w:cs="仿宋" w:hint="eastAsia"/>
          <w:sz w:val="28"/>
          <w:szCs w:val="28"/>
        </w:rPr>
        <w:t>万人次，占地区</w:t>
      </w:r>
      <w:r w:rsidR="00F85871">
        <w:rPr>
          <w:rFonts w:ascii="仿宋" w:eastAsia="仿宋" w:hAnsi="仿宋" w:cs="仿宋" w:hint="eastAsia"/>
          <w:sz w:val="28"/>
          <w:szCs w:val="28"/>
        </w:rPr>
        <w:t>交通运输市场</w:t>
      </w:r>
      <w:r w:rsidR="00F85871">
        <w:rPr>
          <w:rFonts w:ascii="仿宋" w:eastAsia="仿宋" w:hAnsi="仿宋" w:cs="仿宋"/>
          <w:sz w:val="28"/>
          <w:szCs w:val="28"/>
        </w:rPr>
        <w:t>60%,</w:t>
      </w:r>
      <w:r w:rsidR="00F85871">
        <w:rPr>
          <w:rFonts w:ascii="仿宋" w:eastAsia="仿宋" w:hAnsi="仿宋" w:cs="仿宋" w:hint="eastAsia"/>
          <w:sz w:val="28"/>
          <w:szCs w:val="28"/>
        </w:rPr>
        <w:t>超额完成了集团公司下达的</w:t>
      </w:r>
      <w:r w:rsidR="00F85871">
        <w:rPr>
          <w:rFonts w:ascii="仿宋" w:eastAsia="仿宋" w:hAnsi="仿宋" w:cs="仿宋"/>
          <w:sz w:val="28"/>
          <w:szCs w:val="28"/>
        </w:rPr>
        <w:t>1249</w:t>
      </w:r>
      <w:r w:rsidR="00C953ED">
        <w:rPr>
          <w:rFonts w:ascii="仿宋" w:eastAsia="仿宋" w:hAnsi="仿宋" w:cs="仿宋" w:hint="eastAsia"/>
          <w:sz w:val="28"/>
          <w:szCs w:val="28"/>
        </w:rPr>
        <w:t>万指标，面对严峻的疫情形势，</w:t>
      </w:r>
      <w:r w:rsidR="00F85871">
        <w:rPr>
          <w:rFonts w:ascii="仿宋" w:eastAsia="仿宋" w:hAnsi="仿宋" w:cs="仿宋" w:hint="eastAsia"/>
          <w:sz w:val="28"/>
          <w:szCs w:val="28"/>
        </w:rPr>
        <w:t>从组织领导、关键控制、安全防范等方面积极入手，确保了运输安全畅通稳定。</w:t>
      </w:r>
      <w:r w:rsidR="00BF239B">
        <w:rPr>
          <w:rFonts w:ascii="仿宋" w:eastAsia="仿宋" w:hAnsi="仿宋" w:cs="仿宋" w:hint="eastAsia"/>
          <w:sz w:val="28"/>
          <w:szCs w:val="28"/>
        </w:rPr>
        <w:t>。</w:t>
      </w:r>
      <w:r w:rsidR="00BF239B">
        <w:rPr>
          <w:rFonts w:ascii="仿宋" w:eastAsia="仿宋" w:hAnsi="仿宋" w:cs="仿宋"/>
          <w:sz w:val="28"/>
          <w:szCs w:val="28"/>
        </w:rPr>
        <w:t>。。。。</w:t>
      </w:r>
      <w:r w:rsidR="00BF239B">
        <w:rPr>
          <w:rFonts w:ascii="仿宋" w:eastAsia="仿宋" w:hAnsi="仿宋" w:cs="仿宋" w:hint="eastAsia"/>
          <w:sz w:val="28"/>
          <w:szCs w:val="28"/>
        </w:rPr>
        <w:t>（</w:t>
      </w:r>
      <w:r w:rsidR="00BF239B">
        <w:rPr>
          <w:rFonts w:ascii="仿宋" w:eastAsia="仿宋" w:hAnsi="仿宋" w:cs="仿宋" w:hint="eastAsia"/>
          <w:sz w:val="28"/>
          <w:szCs w:val="28"/>
        </w:rPr>
        <w:t>注：</w:t>
      </w:r>
      <w:r w:rsidR="00BF239B">
        <w:rPr>
          <w:rFonts w:ascii="仿宋" w:eastAsia="仿宋" w:hAnsi="仿宋" w:cs="仿宋" w:hint="eastAsia"/>
          <w:sz w:val="28"/>
          <w:szCs w:val="28"/>
        </w:rPr>
        <w:t>企业简介应300字左右）</w:t>
      </w:r>
    </w:p>
    <w:p w:rsidR="00A172F7" w:rsidRDefault="00F85871" w:rsidP="00A172F7">
      <w:pPr>
        <w:pStyle w:val="1"/>
        <w:ind w:firstLineChars="200" w:firstLine="562"/>
        <w:rPr>
          <w:rFonts w:ascii="仿宋" w:eastAsia="仿宋" w:hAnsi="仿宋" w:cs="仿宋"/>
          <w:sz w:val="28"/>
          <w:szCs w:val="28"/>
        </w:rPr>
      </w:pPr>
      <w:bookmarkStart w:id="0" w:name="_Toc2846"/>
      <w:bookmarkStart w:id="1" w:name="_Toc12983"/>
      <w:bookmarkStart w:id="2" w:name="_Toc20876"/>
      <w:bookmarkStart w:id="3" w:name="_Toc1356"/>
      <w:r>
        <w:rPr>
          <w:rFonts w:ascii="仿宋" w:eastAsia="仿宋" w:hAnsi="仿宋" w:cs="仿宋" w:hint="eastAsia"/>
          <w:bCs/>
          <w:sz w:val="28"/>
          <w:szCs w:val="28"/>
        </w:rPr>
        <w:t>基于疫情防控的铁路客运站服务流程柔性化管理</w:t>
      </w:r>
      <w:r>
        <w:rPr>
          <w:rFonts w:ascii="仿宋" w:eastAsia="仿宋" w:hAnsi="仿宋" w:cs="仿宋" w:hint="eastAsia"/>
          <w:sz w:val="28"/>
          <w:szCs w:val="28"/>
        </w:rPr>
        <w:t>的背景</w:t>
      </w:r>
      <w:bookmarkEnd w:id="0"/>
      <w:bookmarkEnd w:id="1"/>
      <w:bookmarkEnd w:id="2"/>
      <w:bookmarkEnd w:id="3"/>
    </w:p>
    <w:p w:rsidR="00A172F7" w:rsidRDefault="00F85871" w:rsidP="00A172F7">
      <w:pPr>
        <w:ind w:firstLine="560"/>
        <w:rPr>
          <w:rFonts w:ascii="仿宋" w:eastAsia="仿宋" w:hAnsi="仿宋" w:cs="仿宋"/>
          <w:sz w:val="28"/>
          <w:szCs w:val="28"/>
        </w:rPr>
      </w:pPr>
      <w:r>
        <w:rPr>
          <w:rFonts w:ascii="仿宋" w:eastAsia="仿宋" w:hAnsi="仿宋" w:cs="仿宋" w:hint="eastAsia"/>
          <w:sz w:val="28"/>
          <w:szCs w:val="28"/>
        </w:rPr>
        <w:t>创建铁路客运站疫情防控服务流程柔性化管理主要是基于以下原因。</w:t>
      </w:r>
      <w:r>
        <w:rPr>
          <w:rFonts w:ascii="仿宋" w:eastAsia="仿宋" w:hAnsi="仿宋" w:cs="仿宋"/>
          <w:sz w:val="28"/>
          <w:szCs w:val="28"/>
        </w:rPr>
        <w:t xml:space="preserve">  </w:t>
      </w:r>
    </w:p>
    <w:p w:rsidR="00601C37" w:rsidRPr="00601C37" w:rsidRDefault="00F85871" w:rsidP="00A172F7">
      <w:pPr>
        <w:numPr>
          <w:ilvl w:val="0"/>
          <w:numId w:val="4"/>
        </w:numPr>
        <w:ind w:firstLine="562"/>
        <w:rPr>
          <w:rStyle w:val="2Char"/>
          <w:rFonts w:ascii="仿宋" w:eastAsia="仿宋" w:hAnsi="仿宋" w:cs="仿宋"/>
          <w:sz w:val="28"/>
          <w:szCs w:val="28"/>
        </w:rPr>
      </w:pPr>
      <w:bookmarkStart w:id="4" w:name="_Toc11571"/>
      <w:bookmarkStart w:id="5" w:name="_Toc5861"/>
      <w:bookmarkStart w:id="6" w:name="_Toc9095"/>
      <w:bookmarkStart w:id="7" w:name="_Toc16892"/>
      <w:r>
        <w:rPr>
          <w:rStyle w:val="2Char"/>
          <w:rFonts w:ascii="仿宋" w:eastAsia="仿宋" w:hAnsi="仿宋" w:cs="仿宋" w:hint="eastAsia"/>
          <w:b/>
          <w:bCs/>
          <w:sz w:val="28"/>
          <w:szCs w:val="28"/>
        </w:rPr>
        <w:t>打赢疫情防控阻击战的战略要求</w:t>
      </w:r>
      <w:bookmarkStart w:id="8" w:name="_Toc20354"/>
      <w:bookmarkEnd w:id="4"/>
      <w:bookmarkEnd w:id="5"/>
      <w:bookmarkEnd w:id="6"/>
      <w:bookmarkEnd w:id="7"/>
    </w:p>
    <w:p w:rsidR="00A172F7" w:rsidRDefault="00601C37" w:rsidP="00601C37">
      <w:pPr>
        <w:ind w:firstLineChars="0" w:firstLine="0"/>
        <w:rPr>
          <w:rFonts w:ascii="仿宋" w:eastAsia="仿宋" w:hAnsi="仿宋" w:cs="仿宋"/>
          <w:sz w:val="28"/>
          <w:szCs w:val="28"/>
        </w:rPr>
      </w:pPr>
      <w:r>
        <w:rPr>
          <w:rFonts w:ascii="仿宋" w:eastAsia="仿宋" w:hAnsi="仿宋" w:cs="仿宋" w:hint="eastAsia"/>
          <w:sz w:val="28"/>
          <w:szCs w:val="28"/>
        </w:rPr>
        <w:t xml:space="preserve">    </w:t>
      </w:r>
      <w:r w:rsidR="00F85871">
        <w:rPr>
          <w:rFonts w:ascii="仿宋" w:eastAsia="仿宋" w:hAnsi="仿宋" w:cs="仿宋" w:hint="eastAsia"/>
          <w:sz w:val="28"/>
          <w:szCs w:val="28"/>
        </w:rPr>
        <w:t>阻断疫情通过铁</w:t>
      </w:r>
      <w:r w:rsidR="00C953ED">
        <w:rPr>
          <w:rFonts w:ascii="仿宋" w:eastAsia="仿宋" w:hAnsi="仿宋" w:cs="仿宋" w:hint="eastAsia"/>
          <w:sz w:val="28"/>
          <w:szCs w:val="28"/>
        </w:rPr>
        <w:t>路传播，是铁路系统义不容辞的重要政治责任和社会责任。特别是</w:t>
      </w:r>
      <w:r w:rsidR="00F85871">
        <w:rPr>
          <w:rFonts w:ascii="仿宋" w:eastAsia="仿宋" w:hAnsi="仿宋" w:cs="仿宋" w:hint="eastAsia"/>
          <w:sz w:val="28"/>
          <w:szCs w:val="28"/>
        </w:rPr>
        <w:t>长三角地区繁忙的京沪铁路干线上，阻断</w:t>
      </w:r>
      <w:r w:rsidR="00C953ED">
        <w:rPr>
          <w:rFonts w:ascii="仿宋" w:eastAsia="仿宋" w:hAnsi="仿宋" w:cs="仿宋" w:hint="eastAsia"/>
          <w:sz w:val="28"/>
          <w:szCs w:val="28"/>
        </w:rPr>
        <w:t>疫情</w:t>
      </w:r>
      <w:r w:rsidR="00C953ED">
        <w:rPr>
          <w:rFonts w:ascii="仿宋" w:eastAsia="仿宋" w:hAnsi="仿宋" w:cs="仿宋" w:hint="eastAsia"/>
          <w:sz w:val="28"/>
          <w:szCs w:val="28"/>
        </w:rPr>
        <w:lastRenderedPageBreak/>
        <w:t>传播蔓延的任务更加艰巨，挑战极为严峻。国铁集团、江苏省、地</w:t>
      </w:r>
      <w:r w:rsidR="00F85871">
        <w:rPr>
          <w:rFonts w:ascii="仿宋" w:eastAsia="仿宋" w:hAnsi="仿宋" w:cs="仿宋" w:hint="eastAsia"/>
          <w:sz w:val="28"/>
          <w:szCs w:val="28"/>
        </w:rPr>
        <w:t>市相继进行工作部署，结合铁路实际提出了奋力实现“五个确保、五个见实效”目标任务。面对疫情对铁路带来的前所未有的冲击，只有将服务与防疫融合起来，制定柔性化管理流程，以更大力度、更实作风、更细举措，抓好疫情防控和运输经营两不误，才能切实把干部职工的思想和行动统一到习近平总书记的重要指示精神、党中央决策部署和国铁集团、集团公司工作要求上来，坚持全国一盘棋，坚持属地管理原则，积极配合落实好各项防控措施。</w:t>
      </w:r>
    </w:p>
    <w:p w:rsidR="00601C37" w:rsidRPr="00601C37" w:rsidRDefault="00F85871" w:rsidP="00977095">
      <w:pPr>
        <w:numPr>
          <w:ilvl w:val="0"/>
          <w:numId w:val="4"/>
        </w:numPr>
        <w:ind w:firstLine="562"/>
        <w:rPr>
          <w:rStyle w:val="2Char"/>
          <w:rFonts w:ascii="仿宋" w:eastAsia="仿宋" w:hAnsi="仿宋"/>
          <w:sz w:val="28"/>
          <w:szCs w:val="28"/>
        </w:rPr>
      </w:pPr>
      <w:bookmarkStart w:id="9" w:name="_Toc26428"/>
      <w:bookmarkStart w:id="10" w:name="_Toc27687"/>
      <w:bookmarkStart w:id="11" w:name="_Toc11277"/>
      <w:r w:rsidRPr="00565AE4">
        <w:rPr>
          <w:rStyle w:val="2Char"/>
          <w:rFonts w:ascii="仿宋" w:eastAsia="仿宋" w:hAnsi="仿宋" w:cs="仿宋" w:hint="eastAsia"/>
          <w:b/>
          <w:bCs/>
          <w:sz w:val="28"/>
          <w:szCs w:val="28"/>
        </w:rPr>
        <w:t>铁路勇担社会责任的必然要求</w:t>
      </w:r>
      <w:bookmarkStart w:id="12" w:name="_Toc5854"/>
      <w:bookmarkStart w:id="13" w:name="_Toc13893"/>
      <w:bookmarkStart w:id="14" w:name="_Toc17794"/>
      <w:bookmarkEnd w:id="8"/>
      <w:bookmarkEnd w:id="9"/>
      <w:bookmarkEnd w:id="10"/>
      <w:bookmarkEnd w:id="11"/>
    </w:p>
    <w:p w:rsidR="00977095" w:rsidRPr="00565AE4" w:rsidRDefault="00601C37" w:rsidP="00601C37">
      <w:pPr>
        <w:ind w:firstLineChars="0" w:firstLine="0"/>
        <w:rPr>
          <w:rFonts w:ascii="仿宋" w:eastAsia="仿宋" w:hAnsi="仿宋"/>
          <w:sz w:val="28"/>
          <w:szCs w:val="28"/>
        </w:rPr>
      </w:pPr>
      <w:r>
        <w:rPr>
          <w:rFonts w:ascii="仿宋" w:eastAsia="仿宋" w:hAnsi="仿宋" w:cs="仿宋" w:hint="eastAsia"/>
          <w:sz w:val="28"/>
          <w:szCs w:val="28"/>
        </w:rPr>
        <w:t xml:space="preserve">    </w:t>
      </w:r>
      <w:r w:rsidR="00C953ED">
        <w:rPr>
          <w:rFonts w:ascii="仿宋" w:eastAsia="仿宋" w:hAnsi="仿宋" w:cs="仿宋" w:hint="eastAsia"/>
          <w:sz w:val="28"/>
          <w:szCs w:val="28"/>
        </w:rPr>
        <w:t>疫情就是命令，防控就是责任。</w:t>
      </w:r>
      <w:r w:rsidR="00977095" w:rsidRPr="00565AE4">
        <w:rPr>
          <w:rFonts w:ascii="仿宋" w:eastAsia="仿宋" w:hAnsi="仿宋" w:cs="仿宋" w:hint="eastAsia"/>
          <w:sz w:val="28"/>
          <w:szCs w:val="28"/>
        </w:rPr>
        <w:t>位于长江三角洲的江苏南部，管内京沪既有线和京沪高铁线、沪宁城际线是全国最繁忙的旅客运输大通道，承担着成千上万的旅客往返于祖国各地的重任。面对疫情冲击，作为国民经济的大动脉、人们生活的基础性设施、大众化交通工具，必须全力保障旅客出行的安全，全面保障物资运输的通畅，这些社会责任的担当铁路义不容辞。同时，铁路始终秉承“人民铁路为人民”的服务宗旨，面对疫情冲击，必须以对人民群众生命安全和身体健康高度负责的精神，抓紧抓实铁路站车防控、内部管控两大关键，方能全方位守好铁路大门，真正展现铁路部门的社会责任和担当。</w:t>
      </w:r>
    </w:p>
    <w:p w:rsidR="00601C37" w:rsidRPr="00601C37" w:rsidRDefault="00F85871" w:rsidP="00A172F7">
      <w:pPr>
        <w:numPr>
          <w:ilvl w:val="0"/>
          <w:numId w:val="4"/>
        </w:numPr>
        <w:ind w:firstLine="562"/>
        <w:rPr>
          <w:rStyle w:val="2Char"/>
          <w:rFonts w:ascii="仿宋" w:eastAsia="仿宋" w:hAnsi="仿宋" w:cs="仿宋"/>
          <w:sz w:val="28"/>
          <w:szCs w:val="28"/>
        </w:rPr>
      </w:pPr>
      <w:bookmarkStart w:id="15" w:name="_Toc28260"/>
      <w:r>
        <w:rPr>
          <w:rStyle w:val="2Char"/>
          <w:rFonts w:ascii="仿宋" w:eastAsia="仿宋" w:hAnsi="仿宋" w:cs="仿宋" w:hint="eastAsia"/>
          <w:b/>
          <w:bCs/>
          <w:sz w:val="28"/>
          <w:szCs w:val="28"/>
        </w:rPr>
        <w:t>确保铁路旅客运输安全畅通的保证</w:t>
      </w:r>
      <w:bookmarkEnd w:id="12"/>
      <w:bookmarkEnd w:id="13"/>
      <w:bookmarkEnd w:id="14"/>
      <w:bookmarkEnd w:id="15"/>
    </w:p>
    <w:p w:rsidR="00A172F7" w:rsidRDefault="00601C37" w:rsidP="00601C37">
      <w:pPr>
        <w:ind w:firstLineChars="0" w:firstLine="0"/>
        <w:rPr>
          <w:rFonts w:ascii="仿宋" w:eastAsia="仿宋" w:hAnsi="仿宋" w:cs="仿宋"/>
          <w:sz w:val="28"/>
          <w:szCs w:val="28"/>
        </w:rPr>
      </w:pPr>
      <w:r>
        <w:rPr>
          <w:rStyle w:val="2Char"/>
          <w:rFonts w:ascii="仿宋" w:eastAsia="仿宋" w:hAnsi="仿宋" w:cs="仿宋" w:hint="eastAsia"/>
          <w:b/>
          <w:bCs/>
          <w:sz w:val="28"/>
          <w:szCs w:val="28"/>
        </w:rPr>
        <w:t xml:space="preserve">    </w:t>
      </w:r>
      <w:r w:rsidR="00F85871">
        <w:rPr>
          <w:rFonts w:ascii="仿宋" w:eastAsia="仿宋" w:hAnsi="仿宋" w:cs="仿宋" w:hint="eastAsia"/>
          <w:sz w:val="28"/>
          <w:szCs w:val="28"/>
        </w:rPr>
        <w:t>铁路作为国家战略性、先导性、关键性重大基础设施</w:t>
      </w:r>
      <w:r w:rsidR="00F85871">
        <w:rPr>
          <w:rFonts w:ascii="仿宋" w:eastAsia="仿宋" w:hAnsi="仿宋" w:cs="仿宋"/>
          <w:sz w:val="28"/>
          <w:szCs w:val="28"/>
        </w:rPr>
        <w:t>,</w:t>
      </w:r>
      <w:r w:rsidR="00F85871">
        <w:rPr>
          <w:rFonts w:ascii="仿宋" w:eastAsia="仿宋" w:hAnsi="仿宋" w:cs="仿宋" w:hint="eastAsia"/>
          <w:sz w:val="28"/>
          <w:szCs w:val="28"/>
        </w:rPr>
        <w:t>作为国民经济大动脉、重大民生工程和综合交通运输体系骨干</w:t>
      </w:r>
      <w:r w:rsidR="00F85871">
        <w:rPr>
          <w:rFonts w:ascii="仿宋" w:eastAsia="仿宋" w:hAnsi="仿宋" w:cs="仿宋"/>
          <w:sz w:val="28"/>
          <w:szCs w:val="28"/>
        </w:rPr>
        <w:t>,</w:t>
      </w:r>
      <w:r w:rsidR="00F85871">
        <w:rPr>
          <w:rFonts w:ascii="仿宋" w:eastAsia="仿宋" w:hAnsi="仿宋" w:cs="仿宋" w:hint="eastAsia"/>
          <w:sz w:val="28"/>
          <w:szCs w:val="28"/>
        </w:rPr>
        <w:t>必须始终把运输安全作为重中之重的首要任务来抓</w:t>
      </w:r>
      <w:r w:rsidR="00F85871">
        <w:rPr>
          <w:rFonts w:ascii="仿宋" w:eastAsia="仿宋" w:hAnsi="仿宋" w:cs="仿宋"/>
          <w:sz w:val="28"/>
          <w:szCs w:val="28"/>
        </w:rPr>
        <w:t>,</w:t>
      </w:r>
      <w:r w:rsidR="00F85871">
        <w:rPr>
          <w:rFonts w:ascii="仿宋" w:eastAsia="仿宋" w:hAnsi="仿宋" w:cs="仿宋" w:hint="eastAsia"/>
          <w:sz w:val="28"/>
          <w:szCs w:val="28"/>
        </w:rPr>
        <w:t>面对突如其来的新型冠状病毒感染肺炎疫情，如何将安全、服务、经营三者共存发展，成为了难</w:t>
      </w:r>
      <w:r w:rsidR="00F85871">
        <w:rPr>
          <w:rFonts w:ascii="仿宋" w:eastAsia="仿宋" w:hAnsi="仿宋" w:cs="仿宋" w:hint="eastAsia"/>
          <w:sz w:val="28"/>
          <w:szCs w:val="28"/>
        </w:rPr>
        <w:lastRenderedPageBreak/>
        <w:t>以调和的关键问题，在上海局集团公司通报的两起违反疫情防控工作纪律典型问题中也反映出了在全局各级组织严守纪律、齐心抗疫的形势下，仍有个别单位疫情防控责任不落实，对防疫物资疏于管理，对干部职工教育管理不严，极少数党员、职工法纪意识淡薄，有的带头违反属地和铁路防疫工作纪律要求等诸多问题。因此，疫情期间，坚持服务流程柔性化管理筑牢疫情防控第一线，形成全面部署、路地联动、动态跟进、应急响应、精准防控的铁路疫情防控格局是将安全作为铁路最大政治的重要保证。</w:t>
      </w:r>
    </w:p>
    <w:p w:rsidR="00A172F7" w:rsidRDefault="00F85871" w:rsidP="00A172F7">
      <w:pPr>
        <w:pStyle w:val="1"/>
        <w:ind w:firstLineChars="200" w:firstLine="562"/>
        <w:rPr>
          <w:rFonts w:ascii="仿宋" w:eastAsia="仿宋" w:hAnsi="仿宋" w:cs="仿宋"/>
          <w:sz w:val="28"/>
          <w:szCs w:val="28"/>
        </w:rPr>
      </w:pPr>
      <w:bookmarkStart w:id="16" w:name="_Toc2111"/>
      <w:bookmarkStart w:id="17" w:name="_Toc2972"/>
      <w:bookmarkStart w:id="18" w:name="_Toc9472"/>
      <w:bookmarkStart w:id="19" w:name="_Toc24598"/>
      <w:r>
        <w:rPr>
          <w:rFonts w:ascii="仿宋" w:eastAsia="仿宋" w:hAnsi="仿宋" w:cs="仿宋" w:hint="eastAsia"/>
          <w:bCs/>
          <w:sz w:val="28"/>
          <w:szCs w:val="28"/>
        </w:rPr>
        <w:t>基于疫情防控的铁路客运站服务流程柔性化管理</w:t>
      </w:r>
      <w:r>
        <w:rPr>
          <w:rFonts w:ascii="仿宋" w:eastAsia="仿宋" w:hAnsi="仿宋" w:cs="仿宋" w:hint="eastAsia"/>
          <w:sz w:val="28"/>
          <w:szCs w:val="28"/>
        </w:rPr>
        <w:t>的主要做法</w:t>
      </w:r>
      <w:bookmarkEnd w:id="16"/>
      <w:bookmarkEnd w:id="17"/>
      <w:bookmarkEnd w:id="18"/>
      <w:bookmarkEnd w:id="19"/>
    </w:p>
    <w:p w:rsidR="00A172F7" w:rsidRDefault="00F85871" w:rsidP="00A172F7">
      <w:pPr>
        <w:pStyle w:val="2"/>
        <w:ind w:firstLine="562"/>
        <w:rPr>
          <w:rFonts w:ascii="仿宋" w:eastAsia="仿宋" w:hAnsi="仿宋" w:cs="仿宋"/>
          <w:b/>
          <w:bCs/>
          <w:sz w:val="28"/>
          <w:szCs w:val="28"/>
        </w:rPr>
      </w:pPr>
      <w:bookmarkStart w:id="20" w:name="_Toc12702"/>
      <w:bookmarkStart w:id="21" w:name="_Toc15546"/>
      <w:bookmarkStart w:id="22" w:name="_Toc24393"/>
      <w:bookmarkStart w:id="23" w:name="_Toc15244"/>
      <w:r>
        <w:rPr>
          <w:rFonts w:ascii="仿宋" w:eastAsia="仿宋" w:hAnsi="仿宋" w:cs="仿宋" w:hint="eastAsia"/>
          <w:b/>
          <w:bCs/>
          <w:sz w:val="28"/>
          <w:szCs w:val="28"/>
        </w:rPr>
        <w:t>创建服务流程柔性化体系</w:t>
      </w:r>
      <w:bookmarkEnd w:id="20"/>
      <w:bookmarkEnd w:id="21"/>
      <w:bookmarkEnd w:id="22"/>
      <w:r>
        <w:rPr>
          <w:rFonts w:ascii="仿宋" w:eastAsia="仿宋" w:hAnsi="仿宋" w:cs="仿宋" w:hint="eastAsia"/>
          <w:b/>
          <w:bCs/>
          <w:sz w:val="28"/>
          <w:szCs w:val="28"/>
        </w:rPr>
        <w:t>框架</w:t>
      </w:r>
      <w:bookmarkEnd w:id="23"/>
    </w:p>
    <w:p w:rsidR="00A172F7" w:rsidRDefault="00F85871" w:rsidP="00A172F7">
      <w:pPr>
        <w:autoSpaceDE w:val="0"/>
        <w:autoSpaceDN w:val="0"/>
        <w:adjustRightInd w:val="0"/>
        <w:ind w:firstLine="560"/>
        <w:jc w:val="left"/>
        <w:rPr>
          <w:rFonts w:ascii="仿宋" w:eastAsia="仿宋" w:hAnsi="仿宋" w:cs="仿宋"/>
          <w:sz w:val="28"/>
          <w:szCs w:val="28"/>
        </w:rPr>
      </w:pPr>
      <w:r>
        <w:rPr>
          <w:rFonts w:ascii="仿宋" w:eastAsia="仿宋" w:hAnsi="仿宋" w:cs="仿宋" w:hint="eastAsia"/>
          <w:sz w:val="28"/>
          <w:szCs w:val="28"/>
        </w:rPr>
        <w:t>柔性管理主要体现为管理决策柔性化和服务流</w:t>
      </w:r>
      <w:r w:rsidR="00C953ED">
        <w:rPr>
          <w:rFonts w:ascii="仿宋" w:eastAsia="仿宋" w:hAnsi="仿宋" w:cs="仿宋" w:hint="eastAsia"/>
          <w:sz w:val="28"/>
          <w:szCs w:val="28"/>
        </w:rPr>
        <w:t>程的柔性化。管理决策的柔性化首先表现在体系选择的柔性化上。</w:t>
      </w:r>
      <w:r>
        <w:rPr>
          <w:rFonts w:ascii="仿宋" w:eastAsia="仿宋" w:hAnsi="仿宋" w:cs="仿宋" w:hint="eastAsia"/>
          <w:sz w:val="28"/>
          <w:szCs w:val="28"/>
        </w:rPr>
        <w:t>防疫流程柔性</w:t>
      </w:r>
      <w:r w:rsidR="007D0C84">
        <w:rPr>
          <w:rFonts w:ascii="仿宋" w:eastAsia="仿宋" w:hAnsi="仿宋" w:cs="仿宋" w:hint="eastAsia"/>
          <w:sz w:val="28"/>
          <w:szCs w:val="28"/>
        </w:rPr>
        <w:t>化管理，也就是在疫情防控的情况下，落实各项便民便利服务措施，确保</w:t>
      </w:r>
      <w:r>
        <w:rPr>
          <w:rFonts w:ascii="仿宋" w:eastAsia="仿宋" w:hAnsi="仿宋" w:cs="仿宋" w:hint="eastAsia"/>
          <w:sz w:val="28"/>
          <w:szCs w:val="28"/>
        </w:rPr>
        <w:t>旅客平安出行，努力为旅客提供更好的服务体验。</w:t>
      </w:r>
    </w:p>
    <w:p w:rsidR="00A172F7" w:rsidRDefault="00F85871" w:rsidP="00A172F7">
      <w:pPr>
        <w:numPr>
          <w:ilvl w:val="0"/>
          <w:numId w:val="5"/>
        </w:numPr>
        <w:ind w:firstLine="562"/>
        <w:jc w:val="left"/>
        <w:rPr>
          <w:rFonts w:ascii="仿宋" w:eastAsia="仿宋" w:hAnsi="仿宋" w:cs="仿宋"/>
          <w:sz w:val="28"/>
          <w:szCs w:val="28"/>
        </w:rPr>
      </w:pPr>
      <w:bookmarkStart w:id="24" w:name="_Toc17622"/>
      <w:bookmarkStart w:id="25" w:name="_Toc9083"/>
      <w:bookmarkStart w:id="26" w:name="_Toc6485"/>
      <w:bookmarkStart w:id="27" w:name="_Toc18297"/>
      <w:r>
        <w:rPr>
          <w:rStyle w:val="3Char"/>
          <w:rFonts w:ascii="仿宋" w:eastAsia="仿宋" w:hAnsi="仿宋" w:cs="仿宋" w:hint="eastAsia"/>
          <w:b/>
          <w:bCs/>
          <w:sz w:val="28"/>
          <w:szCs w:val="28"/>
        </w:rPr>
        <w:t>确立“预防为主、属地管理”的指导思想。</w:t>
      </w:r>
      <w:bookmarkEnd w:id="24"/>
      <w:bookmarkEnd w:id="25"/>
      <w:bookmarkEnd w:id="26"/>
      <w:bookmarkEnd w:id="27"/>
      <w:r>
        <w:rPr>
          <w:rFonts w:ascii="仿宋" w:eastAsia="仿宋" w:hAnsi="仿宋" w:cs="仿宋" w:hint="eastAsia"/>
          <w:sz w:val="28"/>
          <w:szCs w:val="28"/>
        </w:rPr>
        <w:t>柔性化防疫流程管理在研究社会当前疫情规律和旅客对待疫情心理的基础上，采用非强制性方式，动态调整疫情防控流程形成潜在说服力，从而把组织意志变为个人的自觉行动</w:t>
      </w:r>
      <w:r>
        <w:rPr>
          <w:rFonts w:ascii="仿宋" w:eastAsia="仿宋" w:hAnsi="仿宋" w:cs="仿宋"/>
          <w:sz w:val="28"/>
          <w:szCs w:val="28"/>
        </w:rPr>
        <w:t xml:space="preserve"> </w:t>
      </w:r>
      <w:r>
        <w:rPr>
          <w:rFonts w:ascii="仿宋" w:eastAsia="仿宋" w:hAnsi="仿宋" w:cs="仿宋" w:hint="eastAsia"/>
          <w:sz w:val="28"/>
          <w:szCs w:val="28"/>
        </w:rPr>
        <w:t>。柔性化防疫流程管理从本质上说是一种对疫情的“稳定和变化”进行管理的新方略</w:t>
      </w:r>
      <w:r>
        <w:rPr>
          <w:rFonts w:ascii="仿宋" w:eastAsia="仿宋" w:hAnsi="仿宋" w:cs="仿宋"/>
          <w:sz w:val="28"/>
          <w:szCs w:val="28"/>
        </w:rPr>
        <w:t xml:space="preserve"> </w:t>
      </w:r>
      <w:r>
        <w:rPr>
          <w:rFonts w:ascii="仿宋" w:eastAsia="仿宋" w:hAnsi="仿宋" w:cs="仿宋" w:hint="eastAsia"/>
          <w:sz w:val="28"/>
          <w:szCs w:val="28"/>
        </w:rPr>
        <w:t>。随着在疫情防控形势的不断变化，无锡站</w:t>
      </w:r>
      <w:r>
        <w:rPr>
          <w:rStyle w:val="3Char"/>
          <w:rFonts w:ascii="仿宋" w:eastAsia="仿宋" w:hAnsi="仿宋" w:cs="仿宋" w:hint="eastAsia"/>
          <w:sz w:val="28"/>
          <w:szCs w:val="28"/>
        </w:rPr>
        <w:t>确立了“预防为主、属地管理”的指导思想，</w:t>
      </w:r>
      <w:r>
        <w:rPr>
          <w:rFonts w:ascii="仿宋" w:eastAsia="仿宋" w:hAnsi="仿宋" w:cs="仿宋" w:hint="eastAsia"/>
          <w:sz w:val="28"/>
          <w:szCs w:val="28"/>
        </w:rPr>
        <w:t>坚持提升防疫标准和客运服务，落实落细落实属地相关防疫政策，切断疫情通过铁路传播的链条，使客运服务更精细更柔性，全力以赴为旅客打造安心出行环境。在疫情传播风险的挑战中，无锡站各</w:t>
      </w:r>
      <w:r>
        <w:rPr>
          <w:rFonts w:ascii="仿宋" w:eastAsia="仿宋" w:hAnsi="仿宋" w:cs="仿宋" w:hint="eastAsia"/>
          <w:sz w:val="28"/>
          <w:szCs w:val="28"/>
        </w:rPr>
        <w:lastRenderedPageBreak/>
        <w:t>岗位工作人员积极应对、科学谋划，着手定制柔性化服务流程，坚持“以人为本、安全平稳、有效防控”的底线思维，严格把控，最大程度的确保了旅客正常出行需求，充分保障旅客在旅途过</w:t>
      </w:r>
      <w:r w:rsidR="00C953ED">
        <w:rPr>
          <w:rFonts w:ascii="仿宋" w:eastAsia="仿宋" w:hAnsi="仿宋" w:cs="仿宋" w:hint="eastAsia"/>
          <w:sz w:val="28"/>
          <w:szCs w:val="28"/>
        </w:rPr>
        <w:t>程中不必过分担心疫情带来的影响，这也体现出了</w:t>
      </w:r>
      <w:r>
        <w:rPr>
          <w:rFonts w:ascii="仿宋" w:eastAsia="仿宋" w:hAnsi="仿宋" w:cs="仿宋" w:hint="eastAsia"/>
          <w:sz w:val="28"/>
          <w:szCs w:val="28"/>
        </w:rPr>
        <w:t>以人为本的中心思想，在抗疫情特殊时期中提高无锡站服务水平。</w:t>
      </w:r>
    </w:p>
    <w:p w:rsidR="00A172F7" w:rsidRDefault="00F85871" w:rsidP="00A172F7">
      <w:pPr>
        <w:numPr>
          <w:ilvl w:val="0"/>
          <w:numId w:val="5"/>
        </w:numPr>
        <w:ind w:firstLine="562"/>
        <w:jc w:val="left"/>
        <w:rPr>
          <w:rFonts w:ascii="仿宋" w:eastAsia="仿宋" w:hAnsi="仿宋" w:cs="仿宋"/>
          <w:sz w:val="28"/>
          <w:szCs w:val="28"/>
        </w:rPr>
      </w:pPr>
      <w:bookmarkStart w:id="28" w:name="_Toc30967"/>
      <w:bookmarkStart w:id="29" w:name="_Toc5865"/>
      <w:bookmarkStart w:id="30" w:name="_Toc6233"/>
      <w:bookmarkStart w:id="31" w:name="_Toc1448"/>
      <w:r>
        <w:rPr>
          <w:rStyle w:val="3Char"/>
          <w:rFonts w:ascii="仿宋" w:eastAsia="仿宋" w:hAnsi="仿宋" w:cs="仿宋" w:hint="eastAsia"/>
          <w:b/>
          <w:bCs/>
          <w:sz w:val="28"/>
          <w:szCs w:val="28"/>
        </w:rPr>
        <w:t>坚持“流程规范化”的基本原则。</w:t>
      </w:r>
      <w:bookmarkEnd w:id="28"/>
      <w:bookmarkEnd w:id="29"/>
      <w:bookmarkEnd w:id="30"/>
      <w:bookmarkEnd w:id="31"/>
      <w:r>
        <w:rPr>
          <w:rFonts w:ascii="仿宋" w:eastAsia="仿宋" w:hAnsi="仿宋" w:cs="仿宋" w:hint="eastAsia"/>
          <w:sz w:val="28"/>
          <w:szCs w:val="28"/>
        </w:rPr>
        <w:t>从当前世界疫情发展</w:t>
      </w:r>
      <w:r w:rsidR="00C953ED">
        <w:rPr>
          <w:rFonts w:ascii="仿宋" w:eastAsia="仿宋" w:hAnsi="仿宋" w:cs="仿宋" w:hint="eastAsia"/>
          <w:sz w:val="28"/>
          <w:szCs w:val="28"/>
        </w:rPr>
        <w:t>形势来看，防疫工作可能将是长期的、常态化的。在这种情况下，</w:t>
      </w:r>
      <w:r>
        <w:rPr>
          <w:rFonts w:ascii="仿宋" w:eastAsia="仿宋" w:hAnsi="仿宋" w:cs="仿宋" w:hint="eastAsia"/>
          <w:sz w:val="28"/>
          <w:szCs w:val="28"/>
        </w:rPr>
        <w:t>实施的各项措施应该考虑长期效果。为此，无锡站在疫情防控上更加强调“精准施策”，将防疫流程化与服务柔性管理相结合，分析并研究两者因果关系比如外部疫情环境、运输企业战略意图、铁路资源分配、客运组织现有流程等。当外部疫情传播环境变革速度较快时，铁路防疫流程管理的规范化能够</w:t>
      </w:r>
      <w:r w:rsidR="00C953ED">
        <w:rPr>
          <w:rFonts w:ascii="仿宋" w:eastAsia="仿宋" w:hAnsi="仿宋" w:cs="仿宋" w:hint="eastAsia"/>
          <w:sz w:val="28"/>
          <w:szCs w:val="28"/>
        </w:rPr>
        <w:t>优化组织设计，使各流程的方向与铁路经营策略方向密切配合，使</w:t>
      </w:r>
      <w:r>
        <w:rPr>
          <w:rFonts w:ascii="仿宋" w:eastAsia="仿宋" w:hAnsi="仿宋" w:cs="仿宋" w:hint="eastAsia"/>
          <w:sz w:val="28"/>
          <w:szCs w:val="28"/>
        </w:rPr>
        <w:t>组织成员能够更快速地根据自身的运输任务角色和责任分工加强协作、整合资源、提取知识、扩大防控适用范围来</w:t>
      </w:r>
      <w:r w:rsidR="00C953ED">
        <w:rPr>
          <w:rFonts w:ascii="仿宋" w:eastAsia="仿宋" w:hAnsi="仿宋" w:cs="仿宋" w:hint="eastAsia"/>
          <w:sz w:val="28"/>
          <w:szCs w:val="28"/>
        </w:rPr>
        <w:t>提高整体防疫流程的内在柔性。并且</w:t>
      </w:r>
      <w:r>
        <w:rPr>
          <w:rFonts w:ascii="仿宋" w:eastAsia="仿宋" w:hAnsi="仿宋" w:cs="仿宋" w:hint="eastAsia"/>
          <w:sz w:val="28"/>
          <w:szCs w:val="28"/>
        </w:rPr>
        <w:t>在这一系列可行方案中有效运用和调整这些资源做出适当的决策反应和行动规则，避免相互推诿、推卸责任、工作拖沓等现象的发生，缩短资源转换的时间，降低防疫物品资源转换的成本和难度，提高疫情防控的战略转变和调整的效率和效果。</w:t>
      </w:r>
    </w:p>
    <w:p w:rsidR="00A172F7" w:rsidRDefault="007C6142" w:rsidP="00C953ED">
      <w:pPr>
        <w:ind w:firstLineChars="0" w:firstLine="0"/>
        <w:rPr>
          <w:rFonts w:ascii="仿宋" w:eastAsia="仿宋" w:hAnsi="仿宋" w:cs="仿宋"/>
          <w:sz w:val="28"/>
          <w:szCs w:val="28"/>
        </w:rPr>
      </w:pPr>
      <w:r>
        <w:rPr>
          <w:rFonts w:ascii="仿宋" w:eastAsia="仿宋" w:hAnsi="仿宋" w:cs="仿宋" w:hint="eastAsia"/>
          <w:sz w:val="28"/>
          <w:szCs w:val="28"/>
        </w:rPr>
        <w:t xml:space="preserve">  </w:t>
      </w:r>
    </w:p>
    <w:p w:rsidR="00A172F7" w:rsidRDefault="00005D12" w:rsidP="00A172F7">
      <w:pPr>
        <w:ind w:firstLine="560"/>
        <w:rPr>
          <w:rFonts w:ascii="仿宋" w:eastAsia="仿宋" w:hAnsi="仿宋" w:cs="仿宋"/>
          <w:sz w:val="28"/>
          <w:szCs w:val="28"/>
        </w:rPr>
      </w:pPr>
      <w:r>
        <w:rPr>
          <w:rFonts w:ascii="仿宋" w:eastAsia="仿宋" w:hAnsi="仿宋" w:cs="仿宋"/>
          <w:noProof/>
          <w:sz w:val="28"/>
          <w:szCs w:val="28"/>
        </w:rPr>
        <w:drawing>
          <wp:anchor distT="0" distB="0" distL="114300" distR="114300" simplePos="0" relativeHeight="251662336" behindDoc="0" locked="0" layoutInCell="1" allowOverlap="1">
            <wp:simplePos x="0" y="0"/>
            <wp:positionH relativeFrom="column">
              <wp:posOffset>85725</wp:posOffset>
            </wp:positionH>
            <wp:positionV relativeFrom="paragraph">
              <wp:posOffset>95250</wp:posOffset>
            </wp:positionV>
            <wp:extent cx="4810125" cy="2362200"/>
            <wp:effectExtent l="19050" t="0" r="9525" b="0"/>
            <wp:wrapNone/>
            <wp:docPr id="2" name="图片 2" descr="1622358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22358410(1)"/>
                    <pic:cNvPicPr>
                      <a:picLocks noChangeAspect="1" noChangeArrowheads="1"/>
                    </pic:cNvPicPr>
                  </pic:nvPicPr>
                  <pic:blipFill>
                    <a:blip r:embed="rId8"/>
                    <a:srcRect/>
                    <a:stretch>
                      <a:fillRect/>
                    </a:stretch>
                  </pic:blipFill>
                  <pic:spPr bwMode="auto">
                    <a:xfrm>
                      <a:off x="0" y="0"/>
                      <a:ext cx="4810125" cy="2362200"/>
                    </a:xfrm>
                    <a:prstGeom prst="rect">
                      <a:avLst/>
                    </a:prstGeom>
                    <a:noFill/>
                    <a:ln w="9525">
                      <a:noFill/>
                      <a:miter lim="800000"/>
                      <a:headEnd/>
                      <a:tailEnd/>
                    </a:ln>
                  </pic:spPr>
                </pic:pic>
              </a:graphicData>
            </a:graphic>
          </wp:anchor>
        </w:drawing>
      </w:r>
    </w:p>
    <w:p w:rsidR="00A172F7" w:rsidRDefault="00A172F7" w:rsidP="00A172F7">
      <w:pPr>
        <w:ind w:firstLine="560"/>
        <w:rPr>
          <w:rFonts w:ascii="仿宋" w:eastAsia="仿宋" w:hAnsi="仿宋" w:cs="仿宋"/>
          <w:sz w:val="28"/>
          <w:szCs w:val="28"/>
        </w:rPr>
      </w:pPr>
    </w:p>
    <w:p w:rsidR="00A172F7" w:rsidRDefault="00A172F7" w:rsidP="00A172F7">
      <w:pPr>
        <w:ind w:firstLine="560"/>
        <w:rPr>
          <w:rFonts w:ascii="仿宋" w:eastAsia="仿宋" w:hAnsi="仿宋" w:cs="仿宋"/>
          <w:sz w:val="28"/>
          <w:szCs w:val="28"/>
        </w:rPr>
      </w:pPr>
    </w:p>
    <w:p w:rsidR="00A172F7" w:rsidRDefault="00A172F7">
      <w:pPr>
        <w:ind w:firstLineChars="0" w:firstLine="0"/>
        <w:rPr>
          <w:rFonts w:ascii="仿宋" w:eastAsia="仿宋" w:hAnsi="仿宋" w:cs="仿宋"/>
          <w:sz w:val="28"/>
          <w:szCs w:val="28"/>
        </w:rPr>
      </w:pPr>
    </w:p>
    <w:p w:rsidR="00977095" w:rsidRDefault="00977095">
      <w:pPr>
        <w:ind w:firstLineChars="0" w:firstLine="0"/>
        <w:rPr>
          <w:rFonts w:ascii="仿宋" w:eastAsia="仿宋" w:hAnsi="仿宋" w:cs="仿宋"/>
          <w:sz w:val="28"/>
          <w:szCs w:val="28"/>
        </w:rPr>
      </w:pPr>
    </w:p>
    <w:p w:rsidR="00977095" w:rsidRDefault="00977095">
      <w:pPr>
        <w:ind w:firstLineChars="0" w:firstLine="0"/>
        <w:rPr>
          <w:rFonts w:ascii="仿宋" w:eastAsia="仿宋" w:hAnsi="仿宋" w:cs="仿宋"/>
          <w:sz w:val="28"/>
          <w:szCs w:val="28"/>
        </w:rPr>
      </w:pPr>
    </w:p>
    <w:p w:rsidR="00005D12" w:rsidRDefault="00005D12" w:rsidP="00A172F7">
      <w:pPr>
        <w:ind w:firstLine="560"/>
        <w:jc w:val="center"/>
        <w:rPr>
          <w:rFonts w:ascii="仿宋" w:eastAsia="仿宋" w:hAnsi="仿宋" w:cs="仿宋"/>
          <w:sz w:val="28"/>
          <w:szCs w:val="28"/>
        </w:rPr>
      </w:pPr>
    </w:p>
    <w:p w:rsidR="00A172F7" w:rsidRDefault="00F85871" w:rsidP="00A172F7">
      <w:pPr>
        <w:ind w:firstLine="560"/>
        <w:jc w:val="center"/>
        <w:rPr>
          <w:rFonts w:ascii="仿宋" w:eastAsia="仿宋" w:hAnsi="仿宋" w:cs="仿宋"/>
          <w:sz w:val="28"/>
          <w:szCs w:val="28"/>
        </w:rPr>
      </w:pPr>
      <w:r>
        <w:rPr>
          <w:rFonts w:ascii="仿宋" w:eastAsia="仿宋" w:hAnsi="仿宋" w:cs="仿宋" w:hint="eastAsia"/>
          <w:sz w:val="28"/>
          <w:szCs w:val="28"/>
        </w:rPr>
        <w:t>图</w:t>
      </w:r>
      <w:r>
        <w:rPr>
          <w:rFonts w:ascii="仿宋" w:eastAsia="仿宋" w:hAnsi="仿宋" w:cs="仿宋"/>
          <w:sz w:val="28"/>
          <w:szCs w:val="28"/>
        </w:rPr>
        <w:t xml:space="preserve">1 </w:t>
      </w:r>
      <w:r>
        <w:rPr>
          <w:rFonts w:ascii="仿宋" w:eastAsia="仿宋" w:hAnsi="仿宋" w:cs="仿宋" w:hint="eastAsia"/>
          <w:sz w:val="28"/>
          <w:szCs w:val="28"/>
        </w:rPr>
        <w:t>防疫流程化与服务柔性管理模型图</w:t>
      </w:r>
    </w:p>
    <w:p w:rsidR="00005D12" w:rsidRDefault="00005D12" w:rsidP="00A172F7">
      <w:pPr>
        <w:ind w:firstLine="560"/>
        <w:jc w:val="center"/>
        <w:rPr>
          <w:rFonts w:ascii="仿宋" w:eastAsia="仿宋" w:hAnsi="仿宋" w:cs="仿宋"/>
          <w:sz w:val="28"/>
          <w:szCs w:val="28"/>
        </w:rPr>
      </w:pPr>
    </w:p>
    <w:p w:rsidR="00977095" w:rsidRPr="00C953ED" w:rsidRDefault="00F85871" w:rsidP="00C953ED">
      <w:pPr>
        <w:numPr>
          <w:ilvl w:val="0"/>
          <w:numId w:val="5"/>
        </w:numPr>
        <w:ind w:firstLine="562"/>
        <w:rPr>
          <w:rFonts w:ascii="仿宋" w:eastAsia="仿宋" w:hAnsi="仿宋" w:cs="仿宋"/>
          <w:sz w:val="28"/>
          <w:szCs w:val="28"/>
        </w:rPr>
      </w:pPr>
      <w:bookmarkStart w:id="32" w:name="_Toc5149"/>
      <w:bookmarkStart w:id="33" w:name="_Toc26000"/>
      <w:bookmarkStart w:id="34" w:name="_Toc8057"/>
      <w:bookmarkStart w:id="35" w:name="_Toc30004"/>
      <w:r>
        <w:rPr>
          <w:rStyle w:val="3Char"/>
          <w:rFonts w:ascii="仿宋" w:eastAsia="仿宋" w:hAnsi="仿宋" w:cs="仿宋" w:hint="eastAsia"/>
          <w:b/>
          <w:bCs/>
          <w:sz w:val="28"/>
          <w:szCs w:val="28"/>
        </w:rPr>
        <w:t>创建“服务流程体系”框架。</w:t>
      </w:r>
      <w:bookmarkEnd w:id="32"/>
      <w:bookmarkEnd w:id="33"/>
      <w:bookmarkEnd w:id="34"/>
      <w:bookmarkEnd w:id="35"/>
      <w:r>
        <w:rPr>
          <w:rFonts w:ascii="仿宋" w:eastAsia="仿宋" w:hAnsi="仿宋" w:cs="仿宋" w:hint="eastAsia"/>
          <w:sz w:val="28"/>
          <w:szCs w:val="28"/>
        </w:rPr>
        <w:t>坚持因地制宜，因根据疫情实际情况采取成比例的防控措施，并且需要根据情势对防控措施进行动态调整。因地制宜在疫情防控工作中尤为关键，在保证铁路旅客正常运输的情况下，各类防控措施更应该符合本地区、本部门的实际情况，切实根据人员情况、物资调配、风险防控保障等方面统筹大局，夯实责任，落实好每一项制定的工作举措，保证政策出台见实效，群众防疫知识、配</w:t>
      </w:r>
      <w:r w:rsidR="00C953ED">
        <w:rPr>
          <w:rFonts w:ascii="仿宋" w:eastAsia="仿宋" w:hAnsi="仿宋" w:cs="仿宋" w:hint="eastAsia"/>
          <w:sz w:val="28"/>
          <w:szCs w:val="28"/>
        </w:rPr>
        <w:t>合意识不断增强，才能有效达到制定工作举措的“初心”和实效。按照属地管理原则，按照</w:t>
      </w:r>
      <w:r>
        <w:rPr>
          <w:rFonts w:ascii="仿宋" w:eastAsia="仿宋" w:hAnsi="仿宋" w:cs="仿宋" w:hint="eastAsia"/>
          <w:sz w:val="28"/>
          <w:szCs w:val="28"/>
        </w:rPr>
        <w:t>市委市政府部署做好相关工作，先迅速成立疫情防控工作领导小组和相应工作机构，组建铁路防疫应急处置队伍，因地制宜，联防联控，精准施策，坚决打赢防疫战。</w:t>
      </w:r>
    </w:p>
    <w:p w:rsidR="00A172F7" w:rsidRDefault="0088249B">
      <w:pPr>
        <w:ind w:firstLineChars="0" w:firstLine="0"/>
        <w:rPr>
          <w:rFonts w:ascii="仿宋" w:eastAsia="仿宋" w:hAnsi="仿宋" w:cs="仿宋"/>
          <w:sz w:val="28"/>
          <w:szCs w:val="28"/>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0;text-align:left;margin-left:25.75pt;margin-top:-2.3pt;width:310.25pt;height:227.4pt;z-index:251658240">
            <v:imagedata r:id="rId9" o:title=""/>
            <o:lock v:ext="edit" aspectratio="f"/>
          </v:shape>
          <o:OLEObject Type="Embed" ProgID="Visio.Drawing.11" ShapeID="_x0000_s1043" DrawAspect="Content" ObjectID="_1690810749" r:id="rId10"/>
        </w:object>
      </w:r>
    </w:p>
    <w:p w:rsidR="00A172F7" w:rsidRDefault="00A172F7">
      <w:pPr>
        <w:ind w:firstLineChars="0" w:firstLine="0"/>
        <w:rPr>
          <w:rFonts w:ascii="仿宋" w:eastAsia="仿宋" w:hAnsi="仿宋" w:cs="仿宋"/>
          <w:sz w:val="28"/>
          <w:szCs w:val="28"/>
        </w:rPr>
      </w:pPr>
    </w:p>
    <w:p w:rsidR="00A172F7" w:rsidRDefault="00A172F7">
      <w:pPr>
        <w:ind w:firstLineChars="0" w:firstLine="0"/>
        <w:rPr>
          <w:rFonts w:ascii="仿宋" w:eastAsia="仿宋" w:hAnsi="仿宋" w:cs="仿宋"/>
          <w:sz w:val="28"/>
          <w:szCs w:val="28"/>
        </w:rPr>
      </w:pPr>
    </w:p>
    <w:p w:rsidR="00A172F7" w:rsidRDefault="00A172F7">
      <w:pPr>
        <w:ind w:firstLineChars="0" w:firstLine="0"/>
        <w:rPr>
          <w:rFonts w:ascii="仿宋" w:eastAsia="仿宋" w:hAnsi="仿宋" w:cs="仿宋"/>
          <w:sz w:val="28"/>
          <w:szCs w:val="28"/>
        </w:rPr>
      </w:pPr>
    </w:p>
    <w:p w:rsidR="00A172F7" w:rsidRDefault="00A172F7">
      <w:pPr>
        <w:ind w:firstLineChars="0" w:firstLine="0"/>
        <w:rPr>
          <w:rFonts w:ascii="仿宋" w:eastAsia="仿宋" w:hAnsi="仿宋" w:cs="仿宋"/>
          <w:sz w:val="28"/>
          <w:szCs w:val="28"/>
        </w:rPr>
      </w:pPr>
    </w:p>
    <w:p w:rsidR="00A172F7" w:rsidRDefault="00A172F7">
      <w:pPr>
        <w:ind w:firstLineChars="0" w:firstLine="0"/>
        <w:rPr>
          <w:rFonts w:ascii="仿宋" w:eastAsia="仿宋" w:hAnsi="仿宋" w:cs="仿宋"/>
          <w:sz w:val="28"/>
          <w:szCs w:val="28"/>
        </w:rPr>
      </w:pPr>
    </w:p>
    <w:p w:rsidR="00A172F7" w:rsidRDefault="00A172F7">
      <w:pPr>
        <w:ind w:firstLineChars="0" w:firstLine="0"/>
        <w:rPr>
          <w:rFonts w:ascii="仿宋" w:eastAsia="仿宋" w:hAnsi="仿宋" w:cs="仿宋"/>
          <w:sz w:val="28"/>
          <w:szCs w:val="28"/>
        </w:rPr>
      </w:pPr>
    </w:p>
    <w:p w:rsidR="00A172F7" w:rsidRDefault="00A172F7">
      <w:pPr>
        <w:ind w:firstLineChars="0" w:firstLine="0"/>
        <w:rPr>
          <w:rFonts w:ascii="仿宋" w:eastAsia="仿宋" w:hAnsi="仿宋" w:cs="仿宋"/>
          <w:sz w:val="28"/>
          <w:szCs w:val="28"/>
        </w:rPr>
      </w:pPr>
    </w:p>
    <w:p w:rsidR="00A172F7" w:rsidRDefault="00F85871" w:rsidP="00A172F7">
      <w:pPr>
        <w:ind w:firstLine="560"/>
        <w:jc w:val="center"/>
        <w:rPr>
          <w:rFonts w:ascii="仿宋" w:eastAsia="仿宋" w:hAnsi="仿宋" w:cs="仿宋"/>
          <w:sz w:val="28"/>
          <w:szCs w:val="28"/>
        </w:rPr>
      </w:pPr>
      <w:r>
        <w:rPr>
          <w:rFonts w:ascii="仿宋" w:eastAsia="仿宋" w:hAnsi="仿宋" w:cs="仿宋" w:hint="eastAsia"/>
          <w:sz w:val="28"/>
          <w:szCs w:val="28"/>
        </w:rPr>
        <w:lastRenderedPageBreak/>
        <w:t>图</w:t>
      </w:r>
      <w:r>
        <w:rPr>
          <w:rFonts w:ascii="仿宋" w:eastAsia="仿宋" w:hAnsi="仿宋" w:cs="仿宋"/>
          <w:sz w:val="28"/>
          <w:szCs w:val="28"/>
        </w:rPr>
        <w:t xml:space="preserve">2 </w:t>
      </w:r>
      <w:r>
        <w:rPr>
          <w:rFonts w:ascii="仿宋" w:eastAsia="仿宋" w:hAnsi="仿宋" w:cs="仿宋" w:hint="eastAsia"/>
          <w:sz w:val="28"/>
          <w:szCs w:val="28"/>
        </w:rPr>
        <w:t>防疫服务流程体系框架图</w:t>
      </w:r>
    </w:p>
    <w:p w:rsidR="00A172F7" w:rsidRDefault="00F85871" w:rsidP="00A172F7">
      <w:pPr>
        <w:pStyle w:val="2"/>
        <w:ind w:firstLine="562"/>
        <w:rPr>
          <w:rFonts w:ascii="仿宋" w:eastAsia="仿宋" w:hAnsi="仿宋" w:cs="仿宋"/>
          <w:b/>
          <w:bCs/>
          <w:sz w:val="28"/>
          <w:szCs w:val="28"/>
        </w:rPr>
      </w:pPr>
      <w:bookmarkStart w:id="36" w:name="_Toc27703"/>
      <w:bookmarkStart w:id="37" w:name="_Toc17643"/>
      <w:bookmarkStart w:id="38" w:name="_Toc13457"/>
      <w:bookmarkStart w:id="39" w:name="_Toc25977"/>
      <w:r>
        <w:rPr>
          <w:rFonts w:ascii="仿宋" w:eastAsia="仿宋" w:hAnsi="仿宋" w:cs="仿宋" w:hint="eastAsia"/>
          <w:b/>
          <w:bCs/>
          <w:sz w:val="28"/>
          <w:szCs w:val="28"/>
        </w:rPr>
        <w:t>实施适应防控等级的柔性化服务流程</w:t>
      </w:r>
      <w:bookmarkEnd w:id="36"/>
      <w:bookmarkEnd w:id="37"/>
      <w:bookmarkEnd w:id="38"/>
      <w:bookmarkEnd w:id="39"/>
    </w:p>
    <w:p w:rsidR="00A172F7" w:rsidRDefault="00F85871" w:rsidP="00A172F7">
      <w:pPr>
        <w:numPr>
          <w:ilvl w:val="0"/>
          <w:numId w:val="6"/>
        </w:numPr>
        <w:ind w:firstLine="562"/>
        <w:jc w:val="left"/>
        <w:rPr>
          <w:rFonts w:ascii="仿宋" w:eastAsia="仿宋" w:hAnsi="仿宋" w:cs="仿宋"/>
          <w:sz w:val="28"/>
          <w:szCs w:val="28"/>
        </w:rPr>
      </w:pPr>
      <w:bookmarkStart w:id="40" w:name="_Toc25387"/>
      <w:bookmarkStart w:id="41" w:name="_Toc12936"/>
      <w:bookmarkStart w:id="42" w:name="_Toc4317"/>
      <w:bookmarkStart w:id="43" w:name="_Toc13291"/>
      <w:r>
        <w:rPr>
          <w:rStyle w:val="3Char"/>
          <w:rFonts w:ascii="仿宋" w:eastAsia="仿宋" w:hAnsi="仿宋" w:cs="仿宋" w:hint="eastAsia"/>
          <w:b/>
          <w:bCs/>
          <w:sz w:val="28"/>
          <w:szCs w:val="28"/>
        </w:rPr>
        <w:t>建立应急响应柔性化服务流程。</w:t>
      </w:r>
      <w:bookmarkEnd w:id="40"/>
      <w:bookmarkEnd w:id="41"/>
      <w:bookmarkEnd w:id="42"/>
      <w:bookmarkEnd w:id="43"/>
      <w:r w:rsidR="00C953ED">
        <w:rPr>
          <w:rFonts w:ascii="仿宋" w:eastAsia="仿宋" w:hAnsi="仿宋" w:cs="仿宋" w:hint="eastAsia"/>
          <w:sz w:val="28"/>
          <w:szCs w:val="28"/>
        </w:rPr>
        <w:t>在疫情集中暴发初期，</w:t>
      </w:r>
      <w:r>
        <w:rPr>
          <w:rFonts w:ascii="仿宋" w:eastAsia="仿宋" w:hAnsi="仿宋" w:cs="仿宋" w:hint="eastAsia"/>
          <w:sz w:val="28"/>
          <w:szCs w:val="28"/>
        </w:rPr>
        <w:t>疫情防控组结合防疫工作实际，修订完善疫情防控相关工作流程和应急预案，编制了“进站口处置流程图”、“出站口处置流程图”、“发热旅客处置流程图”、“境外旅客处置流程图”，在出站口设置了“候验区”、“查验区”、“放行等候区”、“观察隔离区”，明确客运岗位各环节处置流程，同时科学划分候车区域，确保候车区域秩序良好。加强候车室巡视，发现区域旅客聚集量较大，及时引导旅客分区候车，做到各候车区域均衡分布。同时，对天桥、地道、检票口等涉及旅客容易聚集的重点部位，加强秩序维护和宣传引导，及时疏解积聚客流，提醒旅客有序行走。切实做好应急处置人员、物资准备，加强应急处理箱备品的检查，落实专人管理，处置使用后立即上报，动态添置，定期组织开展演练工作，确保应急有备。</w:t>
      </w:r>
    </w:p>
    <w:p w:rsidR="00A172F7" w:rsidRDefault="00F85871" w:rsidP="00977095">
      <w:pPr>
        <w:numPr>
          <w:ilvl w:val="0"/>
          <w:numId w:val="6"/>
        </w:numPr>
        <w:ind w:firstLine="562"/>
        <w:rPr>
          <w:rFonts w:ascii="仿宋" w:eastAsia="仿宋" w:hAnsi="仿宋" w:cs="仿宋"/>
          <w:sz w:val="28"/>
          <w:szCs w:val="28"/>
        </w:rPr>
      </w:pPr>
      <w:bookmarkStart w:id="44" w:name="_Toc9097"/>
      <w:bookmarkStart w:id="45" w:name="_Toc25749"/>
      <w:bookmarkStart w:id="46" w:name="_Toc29038"/>
      <w:bookmarkStart w:id="47" w:name="_Toc16434"/>
      <w:r>
        <w:rPr>
          <w:rStyle w:val="3Char"/>
          <w:rFonts w:ascii="仿宋" w:eastAsia="仿宋" w:hAnsi="仿宋" w:cs="仿宋" w:hint="eastAsia"/>
          <w:b/>
          <w:bCs/>
          <w:sz w:val="28"/>
          <w:szCs w:val="28"/>
        </w:rPr>
        <w:t>调整响应等级柔性化服务流程。</w:t>
      </w:r>
      <w:bookmarkEnd w:id="44"/>
      <w:bookmarkEnd w:id="45"/>
      <w:bookmarkEnd w:id="46"/>
      <w:bookmarkEnd w:id="47"/>
      <w:r w:rsidR="00C953ED">
        <w:rPr>
          <w:rFonts w:ascii="仿宋" w:eastAsia="仿宋" w:hAnsi="仿宋" w:cs="仿宋" w:hint="eastAsia"/>
          <w:sz w:val="28"/>
          <w:szCs w:val="28"/>
        </w:rPr>
        <w:t>随着疫情态势的不断变化，</w:t>
      </w:r>
      <w:r>
        <w:rPr>
          <w:rFonts w:ascii="仿宋" w:eastAsia="仿宋" w:hAnsi="仿宋" w:cs="仿宋" w:hint="eastAsia"/>
          <w:sz w:val="28"/>
          <w:szCs w:val="28"/>
        </w:rPr>
        <w:t>疫情防控流程正在经历从刚性向柔性的变革，这种变革源自无锡站在疫情防控工作过程中不断出现的许多新需求。例如政府政策变化、不同地区风险等级的调整、测温技术的不断更新、物资从匮乏到丰裕的转变等，只有支持柔</w:t>
      </w:r>
      <w:r w:rsidR="00C953ED">
        <w:rPr>
          <w:rFonts w:ascii="仿宋" w:eastAsia="仿宋" w:hAnsi="仿宋" w:cs="仿宋" w:hint="eastAsia"/>
          <w:sz w:val="28"/>
          <w:szCs w:val="28"/>
        </w:rPr>
        <w:t>性的疫情防控流程系统，才能满足灵活、动态的各种需求。</w:t>
      </w:r>
      <w:r>
        <w:rPr>
          <w:rFonts w:ascii="仿宋" w:eastAsia="仿宋" w:hAnsi="仿宋" w:cs="仿宋" w:hint="eastAsia"/>
          <w:sz w:val="28"/>
          <w:szCs w:val="28"/>
        </w:rPr>
        <w:t>在政府繁杂的防疫流程体系、客运职工和旅客的对客运组织流程的简化需求中寻找平衡点，对流程内容的快速调整，以此为基点随机应对如客运人员的调整、部门的整合等管理方面的变化。在全国疫情防控稳定期，针对少批量来锡风险人员，科学建</w:t>
      </w:r>
      <w:r>
        <w:rPr>
          <w:rFonts w:ascii="仿宋" w:eastAsia="仿宋" w:hAnsi="仿宋" w:cs="仿宋" w:hint="eastAsia"/>
          <w:sz w:val="28"/>
          <w:szCs w:val="28"/>
        </w:rPr>
        <w:lastRenderedPageBreak/>
        <w:t>立了重点厅、转运厅、查验组，解除了疫情严峻时设立的“候验区”、“查验区”、“放行等候区”、“观察隔离区”，将防控流程适应性分为三版，积极适应实际工作需要。以出站防疫工作为例，将出站流程分为：疫情严峻时期版本、与市政府结合版本、客运内部简化版本，在不同时期随时调整所用流程，这样的特性使得流程能够快速的响应变化，及时的做出调整。</w:t>
      </w:r>
    </w:p>
    <w:p w:rsidR="00A172F7" w:rsidRDefault="00F85871" w:rsidP="00A172F7">
      <w:pPr>
        <w:spacing w:line="240" w:lineRule="auto"/>
        <w:ind w:firstLine="640"/>
        <w:rPr>
          <w:rFonts w:ascii="仿宋" w:eastAsia="仿宋" w:hAnsi="仿宋" w:cs="仿宋"/>
          <w:sz w:val="28"/>
          <w:szCs w:val="28"/>
        </w:rPr>
      </w:pPr>
      <w:r>
        <w:rPr>
          <w:noProof/>
        </w:rPr>
        <w:drawing>
          <wp:anchor distT="0" distB="0" distL="114300" distR="114300" simplePos="0" relativeHeight="251654144" behindDoc="0" locked="0" layoutInCell="1" allowOverlap="1">
            <wp:simplePos x="0" y="0"/>
            <wp:positionH relativeFrom="column">
              <wp:posOffset>-247650</wp:posOffset>
            </wp:positionH>
            <wp:positionV relativeFrom="paragraph">
              <wp:posOffset>107950</wp:posOffset>
            </wp:positionV>
            <wp:extent cx="5886450" cy="3143250"/>
            <wp:effectExtent l="0" t="0" r="0" b="0"/>
            <wp:wrapNone/>
            <wp:docPr id="20" name="图片 2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图片1"/>
                    <pic:cNvPicPr>
                      <a:picLocks noChangeAspect="1" noChangeArrowheads="1"/>
                    </pic:cNvPicPr>
                  </pic:nvPicPr>
                  <pic:blipFill>
                    <a:blip r:embed="rId11"/>
                    <a:srcRect/>
                    <a:stretch>
                      <a:fillRect/>
                    </a:stretch>
                  </pic:blipFill>
                  <pic:spPr bwMode="auto">
                    <a:xfrm>
                      <a:off x="0" y="0"/>
                      <a:ext cx="5886450" cy="3143250"/>
                    </a:xfrm>
                    <a:prstGeom prst="rect">
                      <a:avLst/>
                    </a:prstGeom>
                    <a:noFill/>
                    <a:ln w="9525">
                      <a:noFill/>
                      <a:miter lim="800000"/>
                      <a:headEnd/>
                      <a:tailEnd/>
                    </a:ln>
                  </pic:spPr>
                </pic:pic>
              </a:graphicData>
            </a:graphic>
          </wp:anchor>
        </w:drawing>
      </w:r>
    </w:p>
    <w:p w:rsidR="00A172F7" w:rsidRDefault="00A172F7" w:rsidP="00A172F7">
      <w:pPr>
        <w:ind w:firstLine="560"/>
        <w:rPr>
          <w:rFonts w:ascii="仿宋" w:eastAsia="仿宋" w:hAnsi="仿宋" w:cs="仿宋"/>
          <w:sz w:val="28"/>
          <w:szCs w:val="28"/>
        </w:rPr>
      </w:pPr>
    </w:p>
    <w:p w:rsidR="00A172F7" w:rsidRDefault="00A172F7" w:rsidP="00A172F7">
      <w:pPr>
        <w:ind w:firstLine="560"/>
        <w:rPr>
          <w:rFonts w:ascii="仿宋" w:eastAsia="仿宋" w:hAnsi="仿宋" w:cs="仿宋"/>
          <w:sz w:val="28"/>
          <w:szCs w:val="28"/>
        </w:rPr>
      </w:pPr>
    </w:p>
    <w:p w:rsidR="00A172F7" w:rsidRDefault="00A172F7" w:rsidP="00A172F7">
      <w:pPr>
        <w:ind w:firstLine="560"/>
        <w:rPr>
          <w:rFonts w:ascii="仿宋" w:eastAsia="仿宋" w:hAnsi="仿宋" w:cs="仿宋"/>
          <w:sz w:val="28"/>
          <w:szCs w:val="28"/>
        </w:rPr>
      </w:pPr>
    </w:p>
    <w:p w:rsidR="00A172F7" w:rsidRDefault="00A172F7" w:rsidP="00A172F7">
      <w:pPr>
        <w:ind w:firstLine="560"/>
        <w:rPr>
          <w:rFonts w:ascii="仿宋" w:eastAsia="仿宋" w:hAnsi="仿宋" w:cs="仿宋"/>
          <w:sz w:val="28"/>
          <w:szCs w:val="28"/>
        </w:rPr>
      </w:pPr>
    </w:p>
    <w:p w:rsidR="00A172F7" w:rsidRDefault="00A172F7" w:rsidP="00A172F7">
      <w:pPr>
        <w:ind w:firstLine="560"/>
        <w:rPr>
          <w:rFonts w:ascii="仿宋" w:eastAsia="仿宋" w:hAnsi="仿宋" w:cs="仿宋"/>
          <w:sz w:val="28"/>
          <w:szCs w:val="28"/>
        </w:rPr>
      </w:pPr>
    </w:p>
    <w:p w:rsidR="00A172F7" w:rsidRDefault="00A172F7" w:rsidP="00A172F7">
      <w:pPr>
        <w:ind w:firstLine="560"/>
        <w:rPr>
          <w:rFonts w:ascii="仿宋" w:eastAsia="仿宋" w:hAnsi="仿宋" w:cs="仿宋"/>
          <w:sz w:val="28"/>
          <w:szCs w:val="28"/>
        </w:rPr>
      </w:pPr>
    </w:p>
    <w:p w:rsidR="00A172F7" w:rsidRDefault="00A172F7" w:rsidP="00A172F7">
      <w:pPr>
        <w:ind w:firstLine="560"/>
        <w:rPr>
          <w:rFonts w:ascii="仿宋" w:eastAsia="仿宋" w:hAnsi="仿宋" w:cs="仿宋"/>
          <w:sz w:val="28"/>
          <w:szCs w:val="28"/>
        </w:rPr>
      </w:pPr>
    </w:p>
    <w:p w:rsidR="00977095" w:rsidRDefault="00977095" w:rsidP="00A172F7">
      <w:pPr>
        <w:ind w:firstLine="560"/>
        <w:rPr>
          <w:rFonts w:ascii="仿宋" w:eastAsia="仿宋" w:hAnsi="仿宋" w:cs="仿宋"/>
          <w:sz w:val="28"/>
          <w:szCs w:val="28"/>
        </w:rPr>
      </w:pPr>
    </w:p>
    <w:p w:rsidR="00A172F7" w:rsidRDefault="00F85871">
      <w:pPr>
        <w:ind w:firstLineChars="0" w:firstLine="0"/>
        <w:jc w:val="center"/>
        <w:rPr>
          <w:rFonts w:ascii="仿宋" w:eastAsia="仿宋" w:hAnsi="仿宋" w:cs="仿宋"/>
          <w:sz w:val="28"/>
          <w:szCs w:val="28"/>
        </w:rPr>
      </w:pPr>
      <w:r>
        <w:rPr>
          <w:rFonts w:ascii="仿宋" w:eastAsia="仿宋" w:hAnsi="仿宋" w:cs="仿宋" w:hint="eastAsia"/>
          <w:sz w:val="28"/>
          <w:szCs w:val="28"/>
        </w:rPr>
        <w:t>图</w:t>
      </w:r>
      <w:r>
        <w:rPr>
          <w:rFonts w:ascii="仿宋" w:eastAsia="仿宋" w:hAnsi="仿宋" w:cs="仿宋"/>
          <w:sz w:val="28"/>
          <w:szCs w:val="28"/>
        </w:rPr>
        <w:t xml:space="preserve">3 </w:t>
      </w:r>
      <w:r>
        <w:rPr>
          <w:rFonts w:ascii="仿宋" w:eastAsia="仿宋" w:hAnsi="仿宋" w:cs="仿宋" w:hint="eastAsia"/>
          <w:sz w:val="28"/>
          <w:szCs w:val="28"/>
        </w:rPr>
        <w:t>出站口防疫流程设计图</w:t>
      </w:r>
    </w:p>
    <w:p w:rsidR="00A172F7" w:rsidRDefault="00F85871" w:rsidP="00A172F7">
      <w:pPr>
        <w:numPr>
          <w:ilvl w:val="0"/>
          <w:numId w:val="6"/>
        </w:numPr>
        <w:ind w:firstLine="562"/>
        <w:jc w:val="left"/>
        <w:rPr>
          <w:rFonts w:ascii="仿宋" w:eastAsia="仿宋" w:hAnsi="仿宋" w:cs="仿宋"/>
          <w:sz w:val="28"/>
          <w:szCs w:val="28"/>
        </w:rPr>
      </w:pPr>
      <w:bookmarkStart w:id="48" w:name="_Toc22224"/>
      <w:bookmarkStart w:id="49" w:name="_Toc1839"/>
      <w:bookmarkStart w:id="50" w:name="_Toc17395"/>
      <w:bookmarkStart w:id="51" w:name="_Toc14067"/>
      <w:r>
        <w:rPr>
          <w:rStyle w:val="3Char"/>
          <w:rFonts w:ascii="仿宋" w:eastAsia="仿宋" w:hAnsi="仿宋" w:cs="仿宋" w:hint="eastAsia"/>
          <w:b/>
          <w:bCs/>
          <w:sz w:val="28"/>
          <w:szCs w:val="28"/>
        </w:rPr>
        <w:t>规范常态运输柔性化服务流程。</w:t>
      </w:r>
      <w:bookmarkEnd w:id="48"/>
      <w:bookmarkEnd w:id="49"/>
      <w:bookmarkEnd w:id="50"/>
      <w:bookmarkEnd w:id="51"/>
      <w:r>
        <w:rPr>
          <w:rFonts w:ascii="仿宋" w:eastAsia="仿宋" w:hAnsi="仿宋" w:cs="仿宋" w:hint="eastAsia"/>
          <w:sz w:val="28"/>
          <w:szCs w:val="28"/>
        </w:rPr>
        <w:t>每一条流程，特别是关键防疫工作流程，都是与无锡站</w:t>
      </w:r>
      <w:r w:rsidR="00C953ED">
        <w:rPr>
          <w:rFonts w:ascii="仿宋" w:eastAsia="仿宋" w:hAnsi="仿宋" w:cs="仿宋" w:hint="eastAsia"/>
          <w:sz w:val="28"/>
          <w:szCs w:val="28"/>
        </w:rPr>
        <w:t>总体防疫目标实现息息相关的，而且互相都有着紧密的联系。因此</w:t>
      </w:r>
      <w:r>
        <w:rPr>
          <w:rFonts w:ascii="仿宋" w:eastAsia="仿宋" w:hAnsi="仿宋" w:cs="仿宋" w:hint="eastAsia"/>
          <w:sz w:val="28"/>
          <w:szCs w:val="28"/>
        </w:rPr>
        <w:t>总结概括疫情各个时期的工作组织流程建立常态化防疫柔性化流程，研究分析了柔性防疫工作流程模型的主要元素，一方面，通过规范化的防疫工作流程，避免重叠、交叉的层级体系导致的疫情信息流通阻碍，防控组织可以更快速地应对突发情况，调动铁路现有资源和能力。同时规范的职责，设置避免了扯皮推诿，会缩短铁路获取外部医疗资源的时间，组织进行了疫</w:t>
      </w:r>
      <w:r>
        <w:rPr>
          <w:rFonts w:ascii="仿宋" w:eastAsia="仿宋" w:hAnsi="仿宋" w:cs="仿宋" w:hint="eastAsia"/>
          <w:sz w:val="28"/>
          <w:szCs w:val="28"/>
        </w:rPr>
        <w:lastRenderedPageBreak/>
        <w:t>情防控资源整合，降低了使用可获得资源的转换成本、减少资源转换时间，进而提高了防疫资源灵活性</w:t>
      </w:r>
      <w:r>
        <w:rPr>
          <w:rFonts w:ascii="仿宋" w:eastAsia="仿宋" w:hAnsi="仿宋" w:cs="仿宋"/>
          <w:sz w:val="28"/>
          <w:szCs w:val="28"/>
        </w:rPr>
        <w:t xml:space="preserve"> </w:t>
      </w:r>
      <w:r w:rsidR="00C953ED">
        <w:rPr>
          <w:rFonts w:ascii="仿宋" w:eastAsia="仿宋" w:hAnsi="仿宋" w:cs="仿宋" w:hint="eastAsia"/>
          <w:sz w:val="28"/>
          <w:szCs w:val="28"/>
        </w:rPr>
        <w:t>。另一方面，</w:t>
      </w:r>
      <w:r>
        <w:rPr>
          <w:rFonts w:ascii="仿宋" w:eastAsia="仿宋" w:hAnsi="仿宋" w:cs="仿宋" w:hint="eastAsia"/>
          <w:sz w:val="28"/>
          <w:szCs w:val="28"/>
        </w:rPr>
        <w:t>柔性防疫流程规范化是追求企业组织的简单化和高效化，提高了无锡站作为一个企业各职能部门之间的协调与协作有效性，提高防疫战略执行效率。</w:t>
      </w:r>
    </w:p>
    <w:p w:rsidR="00A172F7" w:rsidRDefault="00F85871" w:rsidP="00A172F7">
      <w:pPr>
        <w:pStyle w:val="2"/>
        <w:ind w:firstLine="562"/>
        <w:rPr>
          <w:rFonts w:ascii="仿宋" w:eastAsia="仿宋" w:hAnsi="仿宋" w:cs="仿宋"/>
          <w:b/>
          <w:bCs/>
          <w:sz w:val="28"/>
          <w:szCs w:val="28"/>
        </w:rPr>
      </w:pPr>
      <w:bookmarkStart w:id="52" w:name="_Toc21180"/>
      <w:bookmarkStart w:id="53" w:name="_Toc28844"/>
      <w:bookmarkStart w:id="54" w:name="_Toc6935"/>
      <w:bookmarkStart w:id="55" w:name="_Toc14494"/>
      <w:r>
        <w:rPr>
          <w:rFonts w:ascii="仿宋" w:eastAsia="仿宋" w:hAnsi="仿宋" w:cs="仿宋" w:hint="eastAsia"/>
          <w:b/>
          <w:bCs/>
          <w:sz w:val="28"/>
          <w:szCs w:val="28"/>
        </w:rPr>
        <w:t>实时优化防疫重点运输标准</w:t>
      </w:r>
      <w:bookmarkEnd w:id="52"/>
      <w:bookmarkEnd w:id="53"/>
      <w:bookmarkEnd w:id="54"/>
      <w:bookmarkEnd w:id="55"/>
    </w:p>
    <w:p w:rsidR="00A172F7" w:rsidRDefault="00F85871" w:rsidP="00A172F7">
      <w:pPr>
        <w:numPr>
          <w:ilvl w:val="0"/>
          <w:numId w:val="7"/>
        </w:numPr>
        <w:ind w:firstLine="562"/>
        <w:jc w:val="left"/>
        <w:rPr>
          <w:rFonts w:ascii="仿宋" w:eastAsia="仿宋" w:hAnsi="仿宋" w:cs="仿宋"/>
          <w:sz w:val="28"/>
          <w:szCs w:val="28"/>
        </w:rPr>
      </w:pPr>
      <w:bookmarkStart w:id="56" w:name="_Toc5103"/>
      <w:bookmarkStart w:id="57" w:name="_Toc11997"/>
      <w:bookmarkStart w:id="58" w:name="_Toc14185"/>
      <w:bookmarkStart w:id="59" w:name="_Toc6088"/>
      <w:r>
        <w:rPr>
          <w:rStyle w:val="3Char"/>
          <w:rFonts w:ascii="仿宋" w:eastAsia="仿宋" w:hAnsi="仿宋" w:cs="仿宋" w:hint="eastAsia"/>
          <w:b/>
          <w:bCs/>
          <w:sz w:val="28"/>
          <w:szCs w:val="28"/>
        </w:rPr>
        <w:t>建立“一站式”优先通道标准。</w:t>
      </w:r>
      <w:bookmarkEnd w:id="56"/>
      <w:bookmarkEnd w:id="57"/>
      <w:bookmarkEnd w:id="58"/>
      <w:bookmarkEnd w:id="59"/>
      <w:r>
        <w:rPr>
          <w:rFonts w:ascii="仿宋" w:eastAsia="仿宋" w:hAnsi="仿宋" w:cs="仿宋" w:hint="eastAsia"/>
          <w:sz w:val="28"/>
          <w:szCs w:val="28"/>
        </w:rPr>
        <w:t>加强同地方政府联系协调，积极争取防疫物资、人员支持，确保各类物资、人员充足有备。落实重点人员和物资的运输保障工作，创建“一站式”服务标准，根据列车停靠站台，优化调整旅客组织流线，开辟专用出站通道，</w:t>
      </w:r>
      <w:r w:rsidR="00C953ED">
        <w:rPr>
          <w:rFonts w:ascii="仿宋" w:eastAsia="仿宋" w:hAnsi="仿宋" w:cs="仿宋" w:hint="eastAsia"/>
          <w:sz w:val="28"/>
          <w:szCs w:val="28"/>
        </w:rPr>
        <w:t>并组织当班人员、党团员突击队、志愿者协助</w:t>
      </w:r>
      <w:r>
        <w:rPr>
          <w:rFonts w:ascii="仿宋" w:eastAsia="仿宋" w:hAnsi="仿宋" w:cs="仿宋" w:hint="eastAsia"/>
          <w:sz w:val="28"/>
          <w:szCs w:val="28"/>
        </w:rPr>
        <w:t>地方防疫人员为到达人员做好体温检测及行程轨迹查验，在落实疫情防控措施的前提</w:t>
      </w:r>
      <w:r w:rsidR="00C953ED">
        <w:rPr>
          <w:rFonts w:ascii="仿宋" w:eastAsia="仿宋" w:hAnsi="仿宋" w:cs="仿宋" w:hint="eastAsia"/>
          <w:sz w:val="28"/>
          <w:szCs w:val="28"/>
        </w:rPr>
        <w:t>下，准备了返岗爱心包，尽全力为返岗人员提供优质的运输服务。</w:t>
      </w:r>
      <w:r>
        <w:rPr>
          <w:rFonts w:ascii="仿宋" w:eastAsia="仿宋" w:hAnsi="仿宋" w:cs="仿宋" w:hint="eastAsia"/>
          <w:sz w:val="28"/>
          <w:szCs w:val="28"/>
        </w:rPr>
        <w:t>先后做好</w:t>
      </w:r>
      <w:r>
        <w:rPr>
          <w:rFonts w:ascii="仿宋" w:eastAsia="仿宋" w:hAnsi="仿宋" w:cs="仿宋"/>
          <w:sz w:val="28"/>
          <w:szCs w:val="28"/>
        </w:rPr>
        <w:t>6</w:t>
      </w:r>
      <w:r>
        <w:rPr>
          <w:rFonts w:ascii="仿宋" w:eastAsia="仿宋" w:hAnsi="仿宋" w:cs="仿宋" w:hint="eastAsia"/>
          <w:sz w:val="28"/>
          <w:szCs w:val="28"/>
        </w:rPr>
        <w:t>批次无锡市军地医疗机构驰援武汉的人员和物资运送工作，共运送人员</w:t>
      </w:r>
      <w:r>
        <w:rPr>
          <w:rFonts w:ascii="仿宋" w:eastAsia="仿宋" w:hAnsi="仿宋" w:cs="仿宋"/>
          <w:sz w:val="28"/>
          <w:szCs w:val="28"/>
        </w:rPr>
        <w:t>50</w:t>
      </w:r>
      <w:r>
        <w:rPr>
          <w:rFonts w:ascii="仿宋" w:eastAsia="仿宋" w:hAnsi="仿宋" w:cs="仿宋" w:hint="eastAsia"/>
          <w:sz w:val="28"/>
          <w:szCs w:val="28"/>
        </w:rPr>
        <w:t>余人、医疗物资</w:t>
      </w:r>
      <w:r>
        <w:rPr>
          <w:rFonts w:ascii="仿宋" w:eastAsia="仿宋" w:hAnsi="仿宋" w:cs="仿宋"/>
          <w:sz w:val="28"/>
          <w:szCs w:val="28"/>
        </w:rPr>
        <w:t>420</w:t>
      </w:r>
      <w:r>
        <w:rPr>
          <w:rFonts w:ascii="仿宋" w:eastAsia="仿宋" w:hAnsi="仿宋" w:cs="仿宋" w:hint="eastAsia"/>
          <w:sz w:val="28"/>
          <w:szCs w:val="28"/>
        </w:rPr>
        <w:t>余箱；做好</w:t>
      </w:r>
      <w:r>
        <w:rPr>
          <w:rFonts w:ascii="仿宋" w:eastAsia="仿宋" w:hAnsi="仿宋" w:cs="仿宋"/>
          <w:sz w:val="28"/>
          <w:szCs w:val="28"/>
        </w:rPr>
        <w:t>3</w:t>
      </w:r>
      <w:r>
        <w:rPr>
          <w:rFonts w:ascii="仿宋" w:eastAsia="仿宋" w:hAnsi="仿宋" w:cs="仿宋" w:hint="eastAsia"/>
          <w:sz w:val="28"/>
          <w:szCs w:val="28"/>
        </w:rPr>
        <w:t>批次江苏省对口支援湖北省黄石市医疗队人员和物资运送工作，共运送人员</w:t>
      </w:r>
      <w:r>
        <w:rPr>
          <w:rFonts w:ascii="仿宋" w:eastAsia="仿宋" w:hAnsi="仿宋" w:cs="仿宋"/>
          <w:sz w:val="28"/>
          <w:szCs w:val="28"/>
        </w:rPr>
        <w:t>60</w:t>
      </w:r>
      <w:r>
        <w:rPr>
          <w:rFonts w:ascii="仿宋" w:eastAsia="仿宋" w:hAnsi="仿宋" w:cs="仿宋" w:hint="eastAsia"/>
          <w:sz w:val="28"/>
          <w:szCs w:val="28"/>
        </w:rPr>
        <w:t>余人，物资</w:t>
      </w:r>
      <w:r>
        <w:rPr>
          <w:rFonts w:ascii="仿宋" w:eastAsia="仿宋" w:hAnsi="仿宋" w:cs="仿宋"/>
          <w:sz w:val="28"/>
          <w:szCs w:val="28"/>
        </w:rPr>
        <w:t>220</w:t>
      </w:r>
      <w:r>
        <w:rPr>
          <w:rFonts w:ascii="仿宋" w:eastAsia="仿宋" w:hAnsi="仿宋" w:cs="仿宋" w:hint="eastAsia"/>
          <w:sz w:val="28"/>
          <w:szCs w:val="28"/>
        </w:rPr>
        <w:t>余箱；按照集团公司调令要求，协同货运中心向疫情重点地区运送口罩、防护服等防疫重点物资</w:t>
      </w:r>
      <w:r>
        <w:rPr>
          <w:rFonts w:ascii="仿宋" w:eastAsia="仿宋" w:hAnsi="仿宋" w:cs="仿宋"/>
          <w:sz w:val="28"/>
          <w:szCs w:val="28"/>
        </w:rPr>
        <w:t>580</w:t>
      </w:r>
      <w:r>
        <w:rPr>
          <w:rFonts w:ascii="仿宋" w:eastAsia="仿宋" w:hAnsi="仿宋" w:cs="仿宋" w:hint="eastAsia"/>
          <w:sz w:val="28"/>
          <w:szCs w:val="28"/>
        </w:rPr>
        <w:t>余箱，运送防疫物资原材料</w:t>
      </w:r>
      <w:r>
        <w:rPr>
          <w:rFonts w:ascii="仿宋" w:eastAsia="仿宋" w:hAnsi="仿宋" w:cs="仿宋"/>
          <w:sz w:val="28"/>
          <w:szCs w:val="28"/>
        </w:rPr>
        <w:t>7</w:t>
      </w:r>
      <w:r>
        <w:rPr>
          <w:rFonts w:ascii="仿宋" w:eastAsia="仿宋" w:hAnsi="仿宋" w:cs="仿宋" w:hint="eastAsia"/>
          <w:sz w:val="28"/>
          <w:szCs w:val="28"/>
        </w:rPr>
        <w:t>吨，通过中铁快运和行李车厢运输防疫物资</w:t>
      </w:r>
      <w:r>
        <w:rPr>
          <w:rFonts w:ascii="仿宋" w:eastAsia="仿宋" w:hAnsi="仿宋" w:cs="仿宋"/>
          <w:sz w:val="28"/>
          <w:szCs w:val="28"/>
        </w:rPr>
        <w:t>103</w:t>
      </w:r>
      <w:r>
        <w:rPr>
          <w:rFonts w:ascii="仿宋" w:eastAsia="仿宋" w:hAnsi="仿宋" w:cs="仿宋" w:hint="eastAsia"/>
          <w:sz w:val="28"/>
          <w:szCs w:val="28"/>
        </w:rPr>
        <w:t>批次、</w:t>
      </w:r>
      <w:r>
        <w:rPr>
          <w:rFonts w:ascii="仿宋" w:eastAsia="仿宋" w:hAnsi="仿宋" w:cs="仿宋"/>
          <w:sz w:val="28"/>
          <w:szCs w:val="28"/>
        </w:rPr>
        <w:t>5379</w:t>
      </w:r>
      <w:r>
        <w:rPr>
          <w:rFonts w:ascii="仿宋" w:eastAsia="仿宋" w:hAnsi="仿宋" w:cs="仿宋" w:hint="eastAsia"/>
          <w:sz w:val="28"/>
          <w:szCs w:val="28"/>
        </w:rPr>
        <w:t>件、</w:t>
      </w:r>
      <w:r>
        <w:rPr>
          <w:rFonts w:ascii="仿宋" w:eastAsia="仿宋" w:hAnsi="仿宋" w:cs="仿宋"/>
          <w:sz w:val="28"/>
          <w:szCs w:val="28"/>
        </w:rPr>
        <w:t>20336</w:t>
      </w:r>
      <w:r>
        <w:rPr>
          <w:rFonts w:ascii="仿宋" w:eastAsia="仿宋" w:hAnsi="仿宋" w:cs="仿宋" w:hint="eastAsia"/>
          <w:sz w:val="28"/>
          <w:szCs w:val="28"/>
        </w:rPr>
        <w:t>千克。</w:t>
      </w:r>
    </w:p>
    <w:p w:rsidR="00A172F7" w:rsidRDefault="00F85871" w:rsidP="00A172F7">
      <w:pPr>
        <w:ind w:firstLine="640"/>
        <w:jc w:val="center"/>
        <w:rPr>
          <w:rFonts w:ascii="仿宋" w:eastAsia="仿宋" w:hAnsi="仿宋" w:cs="仿宋"/>
          <w:sz w:val="28"/>
          <w:szCs w:val="28"/>
        </w:rPr>
      </w:pPr>
      <w:r>
        <w:rPr>
          <w:noProof/>
        </w:rPr>
        <w:drawing>
          <wp:anchor distT="0" distB="0" distL="114300" distR="114300" simplePos="0" relativeHeight="251660288" behindDoc="0" locked="0" layoutInCell="1" allowOverlap="1">
            <wp:simplePos x="0" y="0"/>
            <wp:positionH relativeFrom="column">
              <wp:posOffset>365125</wp:posOffset>
            </wp:positionH>
            <wp:positionV relativeFrom="paragraph">
              <wp:posOffset>53340</wp:posOffset>
            </wp:positionV>
            <wp:extent cx="4549140" cy="2849880"/>
            <wp:effectExtent l="19050" t="0" r="3810" b="0"/>
            <wp:wrapNone/>
            <wp:docPr id="21" name="图片 21" descr="1646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646456"/>
                    <pic:cNvPicPr>
                      <a:picLocks noChangeAspect="1" noChangeArrowheads="1"/>
                    </pic:cNvPicPr>
                  </pic:nvPicPr>
                  <pic:blipFill>
                    <a:blip r:embed="rId12"/>
                    <a:srcRect/>
                    <a:stretch>
                      <a:fillRect/>
                    </a:stretch>
                  </pic:blipFill>
                  <pic:spPr bwMode="auto">
                    <a:xfrm>
                      <a:off x="0" y="0"/>
                      <a:ext cx="4549140" cy="2849880"/>
                    </a:xfrm>
                    <a:prstGeom prst="rect">
                      <a:avLst/>
                    </a:prstGeom>
                    <a:noFill/>
                    <a:ln w="9525">
                      <a:noFill/>
                      <a:miter lim="800000"/>
                      <a:headEnd/>
                      <a:tailEnd/>
                    </a:ln>
                  </pic:spPr>
                </pic:pic>
              </a:graphicData>
            </a:graphic>
          </wp:anchor>
        </w:drawing>
      </w:r>
    </w:p>
    <w:p w:rsidR="00A172F7" w:rsidRDefault="00A172F7">
      <w:pPr>
        <w:spacing w:line="240" w:lineRule="auto"/>
        <w:ind w:firstLineChars="0" w:firstLine="0"/>
        <w:jc w:val="center"/>
        <w:rPr>
          <w:rFonts w:ascii="仿宋" w:eastAsia="仿宋" w:hAnsi="仿宋" w:cs="仿宋"/>
          <w:sz w:val="28"/>
          <w:szCs w:val="28"/>
        </w:rPr>
      </w:pPr>
    </w:p>
    <w:p w:rsidR="00A172F7" w:rsidRDefault="00A172F7" w:rsidP="00A172F7">
      <w:pPr>
        <w:ind w:firstLine="560"/>
        <w:jc w:val="center"/>
        <w:rPr>
          <w:rFonts w:ascii="仿宋" w:eastAsia="仿宋" w:hAnsi="仿宋" w:cs="仿宋"/>
          <w:sz w:val="28"/>
          <w:szCs w:val="28"/>
        </w:rPr>
      </w:pPr>
    </w:p>
    <w:p w:rsidR="00A172F7" w:rsidRDefault="00A172F7" w:rsidP="00A172F7">
      <w:pPr>
        <w:ind w:firstLine="560"/>
        <w:jc w:val="center"/>
        <w:rPr>
          <w:rFonts w:ascii="仿宋" w:eastAsia="仿宋" w:hAnsi="仿宋" w:cs="仿宋"/>
          <w:sz w:val="28"/>
          <w:szCs w:val="28"/>
        </w:rPr>
      </w:pPr>
    </w:p>
    <w:p w:rsidR="00A172F7" w:rsidRDefault="00A172F7" w:rsidP="00A172F7">
      <w:pPr>
        <w:ind w:firstLine="560"/>
        <w:jc w:val="center"/>
        <w:rPr>
          <w:rFonts w:ascii="仿宋" w:eastAsia="仿宋" w:hAnsi="仿宋" w:cs="仿宋"/>
          <w:sz w:val="28"/>
          <w:szCs w:val="28"/>
        </w:rPr>
      </w:pPr>
    </w:p>
    <w:p w:rsidR="00A172F7" w:rsidRDefault="00A172F7" w:rsidP="00A172F7">
      <w:pPr>
        <w:ind w:firstLine="560"/>
        <w:jc w:val="center"/>
        <w:rPr>
          <w:rFonts w:ascii="仿宋" w:eastAsia="仿宋" w:hAnsi="仿宋" w:cs="仿宋"/>
          <w:sz w:val="28"/>
          <w:szCs w:val="28"/>
        </w:rPr>
      </w:pPr>
    </w:p>
    <w:p w:rsidR="00A172F7" w:rsidRDefault="00A172F7">
      <w:pPr>
        <w:ind w:firstLineChars="0" w:firstLine="0"/>
        <w:jc w:val="center"/>
        <w:rPr>
          <w:rFonts w:ascii="仿宋" w:eastAsia="仿宋" w:hAnsi="仿宋" w:cs="仿宋"/>
          <w:sz w:val="28"/>
          <w:szCs w:val="28"/>
        </w:rPr>
      </w:pPr>
    </w:p>
    <w:p w:rsidR="00A172F7" w:rsidRDefault="00A172F7">
      <w:pPr>
        <w:ind w:firstLineChars="0" w:firstLine="0"/>
        <w:jc w:val="center"/>
        <w:rPr>
          <w:rFonts w:ascii="仿宋" w:eastAsia="仿宋" w:hAnsi="仿宋" w:cs="仿宋"/>
          <w:sz w:val="28"/>
          <w:szCs w:val="28"/>
        </w:rPr>
      </w:pPr>
    </w:p>
    <w:p w:rsidR="00A172F7" w:rsidRDefault="00F85871">
      <w:pPr>
        <w:ind w:firstLineChars="0" w:firstLine="0"/>
        <w:jc w:val="center"/>
        <w:rPr>
          <w:rFonts w:ascii="仿宋" w:eastAsia="仿宋" w:hAnsi="仿宋" w:cs="仿宋"/>
          <w:sz w:val="28"/>
          <w:szCs w:val="28"/>
        </w:rPr>
      </w:pPr>
      <w:r>
        <w:rPr>
          <w:rFonts w:ascii="仿宋" w:eastAsia="仿宋" w:hAnsi="仿宋" w:cs="仿宋" w:hint="eastAsia"/>
          <w:sz w:val="28"/>
          <w:szCs w:val="28"/>
        </w:rPr>
        <w:t>图</w:t>
      </w:r>
      <w:r>
        <w:rPr>
          <w:rFonts w:ascii="仿宋" w:eastAsia="仿宋" w:hAnsi="仿宋" w:cs="仿宋"/>
          <w:sz w:val="28"/>
          <w:szCs w:val="28"/>
        </w:rPr>
        <w:t>4</w:t>
      </w:r>
      <w:r w:rsidR="00C953ED">
        <w:rPr>
          <w:rFonts w:ascii="仿宋" w:eastAsia="仿宋" w:hAnsi="仿宋" w:cs="仿宋" w:hint="eastAsia"/>
          <w:sz w:val="28"/>
          <w:szCs w:val="28"/>
        </w:rPr>
        <w:t>无</w:t>
      </w:r>
      <w:r>
        <w:rPr>
          <w:rFonts w:ascii="仿宋" w:eastAsia="仿宋" w:hAnsi="仿宋" w:cs="仿宋" w:hint="eastAsia"/>
          <w:sz w:val="28"/>
          <w:szCs w:val="28"/>
        </w:rPr>
        <w:t>防疫物资、防疫人员运输图</w:t>
      </w:r>
    </w:p>
    <w:p w:rsidR="00A172F7" w:rsidRDefault="00F85871" w:rsidP="00A172F7">
      <w:pPr>
        <w:numPr>
          <w:ilvl w:val="0"/>
          <w:numId w:val="7"/>
        </w:numPr>
        <w:ind w:firstLine="562"/>
        <w:jc w:val="left"/>
        <w:rPr>
          <w:rFonts w:ascii="仿宋" w:eastAsia="仿宋" w:hAnsi="仿宋" w:cs="仿宋"/>
          <w:sz w:val="28"/>
          <w:szCs w:val="28"/>
        </w:rPr>
      </w:pPr>
      <w:bookmarkStart w:id="60" w:name="_Toc19452"/>
      <w:bookmarkStart w:id="61" w:name="_Toc7297"/>
      <w:bookmarkStart w:id="62" w:name="_Toc20277"/>
      <w:bookmarkStart w:id="63" w:name="_Toc12177"/>
      <w:r>
        <w:rPr>
          <w:rStyle w:val="3Char"/>
          <w:rFonts w:ascii="仿宋" w:eastAsia="仿宋" w:hAnsi="仿宋" w:cs="仿宋" w:hint="eastAsia"/>
          <w:b/>
          <w:bCs/>
          <w:sz w:val="28"/>
          <w:szCs w:val="28"/>
        </w:rPr>
        <w:t>动态调整旅客候乘</w:t>
      </w:r>
      <w:r w:rsidR="00142577">
        <w:rPr>
          <w:rStyle w:val="3Char"/>
          <w:rFonts w:ascii="仿宋" w:eastAsia="仿宋" w:hAnsi="仿宋" w:cs="仿宋" w:hint="eastAsia"/>
          <w:b/>
          <w:bCs/>
          <w:sz w:val="28"/>
          <w:szCs w:val="28"/>
        </w:rPr>
        <w:t>分区流线</w:t>
      </w:r>
      <w:r>
        <w:rPr>
          <w:rStyle w:val="3Char"/>
          <w:rFonts w:ascii="仿宋" w:eastAsia="仿宋" w:hAnsi="仿宋" w:cs="仿宋" w:hint="eastAsia"/>
          <w:b/>
          <w:bCs/>
          <w:sz w:val="28"/>
          <w:szCs w:val="28"/>
        </w:rPr>
        <w:t>。</w:t>
      </w:r>
      <w:bookmarkEnd w:id="60"/>
      <w:bookmarkEnd w:id="61"/>
      <w:bookmarkEnd w:id="62"/>
      <w:bookmarkEnd w:id="63"/>
      <w:r>
        <w:rPr>
          <w:rFonts w:ascii="仿宋" w:eastAsia="仿宋" w:hAnsi="仿宋" w:cs="仿宋" w:hint="eastAsia"/>
          <w:sz w:val="28"/>
          <w:szCs w:val="28"/>
        </w:rPr>
        <w:t>结合现场实际，科学划分候车区域，确保候车区域秩序良好。发现区域旅客聚集量较大，充分利用站内候车空间，将商务候车区、军人候车室等场所开辟成普通候车区域，积极采取分区截留、横向切块、纵向成行、提前预检、专人带队、分批乘车的办法，做到各候车区域均衡分布，及时引导旅客分区候车，满足旅客候车休息需要。同时，对天桥、地道、检票口等涉及旅客容易聚集的重点部位，加强秩序维护和宣传引导，及时疏解积聚客流，提醒旅客有序行走。研判时段性候车室旅客人数，落实重点时段干部把关，抓好旅客疏导。对聚集人数较多的单位时段及时联系申铁杰能，调整实名制查验进站时间，从源头控制进站人数，防止候车室旅客聚集情况发生。针对多地高发态势，关闭站内中转换乘通道，并迅速</w:t>
      </w:r>
      <w:r w:rsidR="00C953ED">
        <w:rPr>
          <w:rFonts w:ascii="仿宋" w:eastAsia="仿宋" w:hAnsi="仿宋" w:cs="仿宋" w:hint="eastAsia"/>
          <w:sz w:val="28"/>
          <w:szCs w:val="28"/>
        </w:rPr>
        <w:t>建立了高风险省份隔离集中劝返区，为旅客免费购买车票，及时引导</w:t>
      </w:r>
      <w:r>
        <w:rPr>
          <w:rFonts w:ascii="仿宋" w:eastAsia="仿宋" w:hAnsi="仿宋" w:cs="仿宋" w:hint="eastAsia"/>
          <w:sz w:val="28"/>
          <w:szCs w:val="28"/>
        </w:rPr>
        <w:t>旅客充分认清疫情扩散的危害，自觉配合就地转运劝返，并严格做好发热乘客信息收集工作。</w:t>
      </w:r>
      <w:bookmarkStart w:id="64" w:name="_Toc21088"/>
    </w:p>
    <w:p w:rsidR="00A172F7" w:rsidRDefault="00F85871" w:rsidP="00A172F7">
      <w:pPr>
        <w:numPr>
          <w:ilvl w:val="0"/>
          <w:numId w:val="8"/>
        </w:numPr>
        <w:ind w:firstLine="562"/>
        <w:jc w:val="left"/>
        <w:rPr>
          <w:rFonts w:ascii="仿宋" w:eastAsia="仿宋" w:hAnsi="仿宋" w:cs="仿宋"/>
          <w:sz w:val="28"/>
          <w:szCs w:val="28"/>
        </w:rPr>
      </w:pPr>
      <w:bookmarkStart w:id="65" w:name="_Toc32696"/>
      <w:bookmarkStart w:id="66" w:name="_Toc1175"/>
      <w:bookmarkStart w:id="67" w:name="_Toc2952"/>
      <w:r>
        <w:rPr>
          <w:rStyle w:val="3Char"/>
          <w:rFonts w:ascii="仿宋" w:eastAsia="仿宋" w:hAnsi="仿宋" w:cs="仿宋" w:hint="eastAsia"/>
          <w:b/>
          <w:bCs/>
          <w:sz w:val="28"/>
          <w:szCs w:val="28"/>
        </w:rPr>
        <w:t>制定站场消毒标准。</w:t>
      </w:r>
      <w:bookmarkEnd w:id="64"/>
      <w:bookmarkEnd w:id="65"/>
      <w:bookmarkEnd w:id="66"/>
      <w:bookmarkEnd w:id="67"/>
      <w:r w:rsidR="00C953ED">
        <w:rPr>
          <w:rFonts w:ascii="仿宋" w:eastAsia="仿宋" w:hAnsi="仿宋" w:cs="仿宋" w:hint="eastAsia"/>
          <w:sz w:val="28"/>
          <w:szCs w:val="28"/>
        </w:rPr>
        <w:t>无锡站对候车室内，</w:t>
      </w:r>
      <w:r>
        <w:rPr>
          <w:rFonts w:ascii="仿宋" w:eastAsia="仿宋" w:hAnsi="仿宋" w:cs="仿宋" w:hint="eastAsia"/>
          <w:sz w:val="28"/>
          <w:szCs w:val="28"/>
        </w:rPr>
        <w:t>对闸机、电梯扶手、自动售取票机、安检仪、卫生间等重点处所进行每</w:t>
      </w:r>
      <w:r>
        <w:rPr>
          <w:rFonts w:ascii="仿宋" w:eastAsia="仿宋" w:hAnsi="仿宋" w:cs="仿宋"/>
          <w:sz w:val="28"/>
          <w:szCs w:val="28"/>
        </w:rPr>
        <w:t>4</w:t>
      </w:r>
      <w:r>
        <w:rPr>
          <w:rFonts w:ascii="仿宋" w:eastAsia="仿宋" w:hAnsi="仿宋" w:cs="仿宋" w:hint="eastAsia"/>
          <w:sz w:val="28"/>
          <w:szCs w:val="28"/>
        </w:rPr>
        <w:t>小时不少于一次的预防性消毒，落实专人每日对空调新风系统进行消毒，并在在</w:t>
      </w:r>
      <w:r w:rsidR="00C953ED">
        <w:rPr>
          <w:rFonts w:ascii="仿宋" w:eastAsia="仿宋" w:hAnsi="仿宋" w:cs="仿宋" w:hint="eastAsia"/>
          <w:sz w:val="28"/>
          <w:szCs w:val="28"/>
        </w:rPr>
        <w:t>每个卫生间都配备了消毒洗手液。在保证温暖舒适候车环境的基础上，</w:t>
      </w:r>
      <w:r>
        <w:rPr>
          <w:rFonts w:ascii="仿宋" w:eastAsia="仿宋" w:hAnsi="仿宋" w:cs="仿宋" w:hint="eastAsia"/>
          <w:sz w:val="28"/>
          <w:szCs w:val="28"/>
        </w:rPr>
        <w:t>对候车室等人员密集场所进行每两个小时不少于一次的对向通风，为旅客发放消毒指南，定时播放防疫消毒广播，保证候车环境</w:t>
      </w:r>
      <w:r>
        <w:rPr>
          <w:rFonts w:ascii="仿宋" w:eastAsia="仿宋" w:hAnsi="仿宋" w:cs="仿宋" w:hint="eastAsia"/>
          <w:sz w:val="28"/>
          <w:szCs w:val="28"/>
        </w:rPr>
        <w:lastRenderedPageBreak/>
        <w:t>卫生健康。同时无锡站加强应急发热旅客消毒防控措施，对旅客列车移交的发热旅客或协查人员，做好应急消毒和终末消毒，协调地方留验站或防控部门，做好站车发热旅客处置和随访追踪工作。</w:t>
      </w:r>
    </w:p>
    <w:p w:rsidR="00A172F7" w:rsidRDefault="00F85871">
      <w:pPr>
        <w:numPr>
          <w:ilvl w:val="0"/>
          <w:numId w:val="9"/>
        </w:numPr>
        <w:ind w:firstLineChars="0"/>
        <w:jc w:val="left"/>
        <w:rPr>
          <w:rFonts w:ascii="仿宋" w:eastAsia="仿宋" w:hAnsi="仿宋" w:cs="仿宋"/>
          <w:kern w:val="0"/>
          <w:sz w:val="28"/>
          <w:szCs w:val="28"/>
        </w:rPr>
      </w:pPr>
      <w:bookmarkStart w:id="68" w:name="_Toc3603"/>
      <w:bookmarkStart w:id="69" w:name="_Toc3038"/>
      <w:bookmarkStart w:id="70" w:name="_Toc7793"/>
      <w:bookmarkStart w:id="71" w:name="_Toc11724"/>
      <w:r>
        <w:rPr>
          <w:rStyle w:val="3Char"/>
          <w:rFonts w:ascii="仿宋" w:eastAsia="仿宋" w:hAnsi="仿宋" w:cs="仿宋" w:hint="eastAsia"/>
          <w:b/>
          <w:bCs/>
          <w:sz w:val="28"/>
          <w:szCs w:val="28"/>
        </w:rPr>
        <w:t>完善职工疫情防护</w:t>
      </w:r>
      <w:r w:rsidR="00142577">
        <w:rPr>
          <w:rStyle w:val="3Char"/>
          <w:rFonts w:ascii="仿宋" w:eastAsia="仿宋" w:hAnsi="仿宋" w:cs="仿宋" w:hint="eastAsia"/>
          <w:b/>
          <w:bCs/>
          <w:sz w:val="28"/>
          <w:szCs w:val="28"/>
        </w:rPr>
        <w:t>措施</w:t>
      </w:r>
      <w:r>
        <w:rPr>
          <w:rStyle w:val="3Char"/>
          <w:rFonts w:ascii="仿宋" w:eastAsia="仿宋" w:hAnsi="仿宋" w:cs="仿宋" w:hint="eastAsia"/>
          <w:b/>
          <w:bCs/>
          <w:sz w:val="28"/>
          <w:szCs w:val="28"/>
        </w:rPr>
        <w:t>。</w:t>
      </w:r>
      <w:bookmarkEnd w:id="68"/>
      <w:bookmarkEnd w:id="69"/>
      <w:bookmarkEnd w:id="70"/>
      <w:bookmarkEnd w:id="71"/>
      <w:r>
        <w:rPr>
          <w:rFonts w:ascii="仿宋" w:eastAsia="仿宋" w:hAnsi="仿宋" w:cs="仿宋" w:hint="eastAsia"/>
          <w:sz w:val="28"/>
          <w:szCs w:val="28"/>
        </w:rPr>
        <w:t>强化</w:t>
      </w:r>
      <w:r>
        <w:rPr>
          <w:rFonts w:ascii="仿宋" w:eastAsia="仿宋" w:hAnsi="仿宋" w:cs="仿宋" w:hint="eastAsia"/>
          <w:kern w:val="0"/>
          <w:sz w:val="28"/>
          <w:szCs w:val="28"/>
        </w:rPr>
        <w:t>疫情防控期间的职工健康防护慎终如始，始终加强防疫知识教育、健康宣传和措施落实，引导职工认识到疫情可防、可控、可治，消除不必要的恐慌情绪。</w:t>
      </w:r>
      <w:r>
        <w:rPr>
          <w:rFonts w:ascii="仿宋" w:eastAsia="仿宋" w:hAnsi="仿宋" w:cs="仿宋" w:hint="eastAsia"/>
          <w:sz w:val="28"/>
          <w:szCs w:val="28"/>
        </w:rPr>
        <w:t>采取划小学习单元、线上集中学习、个人自学、编制发放疫情防控手册、锡站微课堂等方式，切实抓好干部职工政治理论学习，</w:t>
      </w:r>
      <w:r w:rsidR="00C953ED">
        <w:rPr>
          <w:rFonts w:ascii="仿宋" w:eastAsia="仿宋" w:hAnsi="仿宋" w:cs="仿宋" w:hint="eastAsia"/>
          <w:sz w:val="28"/>
          <w:szCs w:val="28"/>
        </w:rPr>
        <w:t>通过组织线上答题等形式检验干部职工学习效果，学习情况将纳入</w:t>
      </w:r>
      <w:r>
        <w:rPr>
          <w:rFonts w:ascii="仿宋" w:eastAsia="仿宋" w:hAnsi="仿宋" w:cs="仿宋" w:hint="eastAsia"/>
          <w:sz w:val="28"/>
          <w:szCs w:val="28"/>
        </w:rPr>
        <w:t>季度考评。要求与旅客直接接触的客运工作人员，上岗时必须佩戴口罩，配发消毒洗手液，确保个人防护到位。</w:t>
      </w:r>
    </w:p>
    <w:p w:rsidR="00A172F7" w:rsidRDefault="00F85871" w:rsidP="00A172F7">
      <w:pPr>
        <w:pStyle w:val="2"/>
        <w:ind w:firstLine="562"/>
        <w:rPr>
          <w:rFonts w:ascii="仿宋" w:eastAsia="仿宋" w:hAnsi="仿宋" w:cs="仿宋"/>
          <w:b/>
          <w:bCs/>
          <w:sz w:val="28"/>
          <w:szCs w:val="28"/>
        </w:rPr>
      </w:pPr>
      <w:bookmarkStart w:id="72" w:name="_Toc11785"/>
      <w:bookmarkStart w:id="73" w:name="_Toc31646"/>
      <w:bookmarkStart w:id="74" w:name="_Toc12739"/>
      <w:bookmarkStart w:id="75" w:name="_Toc23597"/>
      <w:r>
        <w:rPr>
          <w:rFonts w:ascii="仿宋" w:eastAsia="仿宋" w:hAnsi="仿宋" w:cs="仿宋" w:hint="eastAsia"/>
          <w:b/>
          <w:bCs/>
          <w:sz w:val="28"/>
          <w:szCs w:val="28"/>
        </w:rPr>
        <w:t>创新疫情防控特色服务</w:t>
      </w:r>
      <w:bookmarkEnd w:id="72"/>
      <w:bookmarkEnd w:id="73"/>
      <w:bookmarkEnd w:id="74"/>
      <w:bookmarkEnd w:id="75"/>
    </w:p>
    <w:p w:rsidR="00A172F7" w:rsidRDefault="00142577" w:rsidP="00142577">
      <w:pPr>
        <w:ind w:firstLineChars="196" w:firstLine="551"/>
        <w:rPr>
          <w:rFonts w:ascii="仿宋" w:eastAsia="仿宋" w:hAnsi="仿宋" w:cs="仿宋"/>
          <w:sz w:val="28"/>
          <w:szCs w:val="28"/>
        </w:rPr>
      </w:pPr>
      <w:bookmarkStart w:id="76" w:name="_Toc28608"/>
      <w:bookmarkStart w:id="77" w:name="_Toc13600"/>
      <w:bookmarkStart w:id="78" w:name="_Toc30915"/>
      <w:bookmarkStart w:id="79" w:name="_Toc7855"/>
      <w:r>
        <w:rPr>
          <w:rStyle w:val="3Char"/>
          <w:rFonts w:ascii="仿宋" w:eastAsia="仿宋" w:hAnsi="仿宋" w:cs="仿宋" w:hint="eastAsia"/>
          <w:b/>
          <w:bCs/>
          <w:sz w:val="28"/>
          <w:szCs w:val="28"/>
        </w:rPr>
        <w:t>1.</w:t>
      </w:r>
      <w:r w:rsidR="00F85871">
        <w:rPr>
          <w:rStyle w:val="3Char"/>
          <w:rFonts w:ascii="仿宋" w:eastAsia="仿宋" w:hAnsi="仿宋" w:cs="仿宋" w:hint="eastAsia"/>
          <w:b/>
          <w:bCs/>
          <w:sz w:val="28"/>
          <w:szCs w:val="28"/>
        </w:rPr>
        <w:t>开辟应急进站绿色通道。</w:t>
      </w:r>
      <w:bookmarkEnd w:id="76"/>
      <w:bookmarkEnd w:id="77"/>
      <w:bookmarkEnd w:id="78"/>
      <w:bookmarkEnd w:id="79"/>
      <w:r w:rsidR="00C953ED">
        <w:rPr>
          <w:rFonts w:ascii="仿宋" w:eastAsia="仿宋" w:hAnsi="仿宋" w:cs="仿宋" w:hint="eastAsia"/>
          <w:kern w:val="0"/>
          <w:sz w:val="28"/>
          <w:szCs w:val="28"/>
        </w:rPr>
        <w:t>坚持以“车站</w:t>
      </w:r>
      <w:r w:rsidR="00F85871">
        <w:rPr>
          <w:rFonts w:ascii="仿宋" w:eastAsia="仿宋" w:hAnsi="仿宋" w:cs="仿宋" w:hint="eastAsia"/>
          <w:kern w:val="0"/>
          <w:sz w:val="28"/>
          <w:szCs w:val="28"/>
        </w:rPr>
        <w:t>文化”为底蕴，将“倾己之力，用修来的道与德，亲近于旅客，服务于旅客，”的服务文化与防疫相结合，在严格落实各项防疫措施前提下，客运服务不降质，从重点旅客服务以点传面，帮扶重点旅客进出站、乘车、咨询等服务工作，不断改进服务方式。发挥重点旅客服务台、轮椅、拐杖、残疾人无障碍通道、残疾人蹲位、低位洗手池等设施的作用，根据预约情况为重点旅客提供优先购票、优先进站上车和免费提供辅助设备设施等服务。重点开展旅客问询、引导、乘车等工作，对重点旅客做到“知位置、知去向、知困难；有登记、有服务、有交接”。同时在客流高峰时段建立绿色通道，开通重点旅客专用检票口，为重点旅客和开车时间不足旅客提供提前检票进站，让旅客体验便捷出行。</w:t>
      </w:r>
      <w:bookmarkStart w:id="80" w:name="_Toc31836"/>
      <w:bookmarkStart w:id="81" w:name="_Toc20263"/>
      <w:bookmarkStart w:id="82" w:name="_Toc22909"/>
      <w:bookmarkStart w:id="83" w:name="_Toc17640"/>
    </w:p>
    <w:p w:rsidR="00A172F7" w:rsidRDefault="00142577" w:rsidP="00142577">
      <w:pPr>
        <w:ind w:firstLineChars="196" w:firstLine="551"/>
        <w:rPr>
          <w:rFonts w:ascii="仿宋" w:eastAsia="仿宋" w:hAnsi="仿宋" w:cs="仿宋"/>
          <w:sz w:val="28"/>
          <w:szCs w:val="28"/>
        </w:rPr>
      </w:pPr>
      <w:r>
        <w:rPr>
          <w:rStyle w:val="3Char"/>
          <w:rFonts w:ascii="仿宋" w:eastAsia="仿宋" w:hAnsi="仿宋" w:cs="仿宋" w:hint="eastAsia"/>
          <w:b/>
          <w:bCs/>
          <w:sz w:val="28"/>
          <w:szCs w:val="28"/>
        </w:rPr>
        <w:lastRenderedPageBreak/>
        <w:t>2.</w:t>
      </w:r>
      <w:r w:rsidR="00F85871">
        <w:rPr>
          <w:rStyle w:val="3Char"/>
          <w:rFonts w:ascii="仿宋" w:eastAsia="仿宋" w:hAnsi="仿宋" w:cs="仿宋" w:hint="eastAsia"/>
          <w:b/>
          <w:bCs/>
          <w:sz w:val="28"/>
          <w:szCs w:val="28"/>
        </w:rPr>
        <w:t>首创“无健康码通道”出站。</w:t>
      </w:r>
      <w:bookmarkEnd w:id="80"/>
      <w:bookmarkEnd w:id="81"/>
      <w:bookmarkEnd w:id="82"/>
      <w:bookmarkEnd w:id="83"/>
      <w:r w:rsidR="00F85871">
        <w:rPr>
          <w:rStyle w:val="3Char"/>
          <w:rFonts w:ascii="仿宋" w:eastAsia="仿宋" w:hAnsi="仿宋" w:cs="仿宋" w:hint="eastAsia"/>
          <w:sz w:val="28"/>
          <w:szCs w:val="28"/>
        </w:rPr>
        <w:t>2020年10月6</w:t>
      </w:r>
      <w:r w:rsidR="00C953ED">
        <w:rPr>
          <w:rStyle w:val="3Char"/>
          <w:rFonts w:ascii="仿宋" w:eastAsia="仿宋" w:hAnsi="仿宋" w:cs="仿宋" w:hint="eastAsia"/>
          <w:sz w:val="28"/>
          <w:szCs w:val="28"/>
        </w:rPr>
        <w:t>日，“</w:t>
      </w:r>
      <w:r w:rsidR="00F85871">
        <w:rPr>
          <w:rStyle w:val="3Char"/>
          <w:rFonts w:ascii="仿宋" w:eastAsia="仿宋" w:hAnsi="仿宋" w:cs="仿宋" w:hint="eastAsia"/>
          <w:sz w:val="28"/>
          <w:szCs w:val="28"/>
        </w:rPr>
        <w:t>。善……”一张图、两个标点、三个字，火爆全国，获得三万多转发，图文微博热度在网上持续发酵，话题讨论量突破一千万，获得了近20万赞。数字化时代，“数字鸿沟”下的老者需要温度，更需要制度。</w:t>
      </w:r>
      <w:r w:rsidR="00C953ED">
        <w:rPr>
          <w:rFonts w:ascii="仿宋" w:eastAsia="仿宋" w:hAnsi="仿宋" w:cs="仿宋" w:hint="eastAsia"/>
          <w:kern w:val="0"/>
          <w:sz w:val="28"/>
          <w:szCs w:val="28"/>
        </w:rPr>
        <w:t>在疫情常态化防控形势下，</w:t>
      </w:r>
      <w:r w:rsidR="00F85871">
        <w:rPr>
          <w:rFonts w:ascii="仿宋" w:eastAsia="仿宋" w:hAnsi="仿宋" w:cs="仿宋" w:hint="eastAsia"/>
          <w:kern w:val="0"/>
          <w:sz w:val="28"/>
          <w:szCs w:val="28"/>
        </w:rPr>
        <w:t>路地双方积极配合抓好各项措施落实，把好了重要入口关。无锡站在出站口设置“无健康码通道”专用通道，服务范围不仅囊括了不会使用健康码的老年人，还将手机没电、没带手机等特殊情况纳入其中。主要是为了更好解决老年人等特殊群体在接受健康码查验时遇到的各类问题而提供的个性化服务，确保广大旅客都通过铁路实现“无障碍出行”。对此举措，“新闻1+1”、“新闻直播间”、“东方时空”、“朝闻天下”、“共同关注”等五家央视节目先后推出相关专题报道，“人民网”、“光明日报”、“央视网”等多家央视新媒体平台</w:t>
      </w:r>
      <w:r w:rsidR="00C953ED">
        <w:rPr>
          <w:rFonts w:ascii="仿宋" w:eastAsia="仿宋" w:hAnsi="仿宋" w:cs="仿宋" w:hint="eastAsia"/>
          <w:kern w:val="0"/>
          <w:sz w:val="28"/>
          <w:szCs w:val="28"/>
        </w:rPr>
        <w:t>推送相关微信，对无锡站。央视新闻公众号是这样评价的：“这样的城市</w:t>
      </w:r>
      <w:r w:rsidR="00F85871">
        <w:rPr>
          <w:rFonts w:ascii="仿宋" w:eastAsia="仿宋" w:hAnsi="仿宋" w:cs="仿宋" w:hint="eastAsia"/>
          <w:kern w:val="0"/>
          <w:sz w:val="28"/>
          <w:szCs w:val="28"/>
        </w:rPr>
        <w:t>、这样的车站，怎么能不爱、怎么会不来”！</w:t>
      </w:r>
    </w:p>
    <w:p w:rsidR="00A172F7" w:rsidRDefault="00A172F7" w:rsidP="00A172F7">
      <w:pPr>
        <w:pStyle w:val="a9"/>
        <w:spacing w:line="560" w:lineRule="exact"/>
        <w:ind w:firstLine="560"/>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F85871" w:rsidP="00A172F7">
      <w:pPr>
        <w:pStyle w:val="a9"/>
        <w:spacing w:line="560" w:lineRule="exact"/>
        <w:ind w:firstLine="400"/>
        <w:jc w:val="center"/>
        <w:rPr>
          <w:rFonts w:ascii="仿宋" w:eastAsia="仿宋" w:hAnsi="仿宋" w:cs="仿宋"/>
          <w:color w:val="auto"/>
          <w:sz w:val="28"/>
          <w:szCs w:val="28"/>
        </w:rPr>
      </w:pPr>
      <w:r>
        <w:rPr>
          <w:noProof/>
        </w:rPr>
        <w:drawing>
          <wp:anchor distT="0" distB="0" distL="114300" distR="114300" simplePos="0" relativeHeight="251655168" behindDoc="0" locked="0" layoutInCell="1" allowOverlap="1">
            <wp:simplePos x="0" y="0"/>
            <wp:positionH relativeFrom="column">
              <wp:posOffset>546100</wp:posOffset>
            </wp:positionH>
            <wp:positionV relativeFrom="paragraph">
              <wp:posOffset>-685800</wp:posOffset>
            </wp:positionV>
            <wp:extent cx="4724400" cy="2541270"/>
            <wp:effectExtent l="19050" t="0" r="0" b="0"/>
            <wp:wrapNone/>
            <wp:docPr id="22" name="图片 22" descr="46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46548"/>
                    <pic:cNvPicPr>
                      <a:picLocks noChangeAspect="1" noChangeArrowheads="1"/>
                    </pic:cNvPicPr>
                  </pic:nvPicPr>
                  <pic:blipFill>
                    <a:blip r:embed="rId13"/>
                    <a:srcRect/>
                    <a:stretch>
                      <a:fillRect/>
                    </a:stretch>
                  </pic:blipFill>
                  <pic:spPr bwMode="auto">
                    <a:xfrm>
                      <a:off x="0" y="0"/>
                      <a:ext cx="4724400" cy="2541270"/>
                    </a:xfrm>
                    <a:prstGeom prst="rect">
                      <a:avLst/>
                    </a:prstGeom>
                    <a:noFill/>
                    <a:ln w="9525">
                      <a:noFill/>
                      <a:miter lim="800000"/>
                      <a:headEnd/>
                      <a:tailEnd/>
                    </a:ln>
                  </pic:spPr>
                </pic:pic>
              </a:graphicData>
            </a:graphic>
          </wp:anchor>
        </w:drawing>
      </w: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pPr>
        <w:pStyle w:val="a9"/>
        <w:spacing w:line="560" w:lineRule="exact"/>
        <w:ind w:firstLineChars="0" w:firstLine="0"/>
        <w:rPr>
          <w:rFonts w:ascii="仿宋" w:eastAsia="仿宋" w:hAnsi="仿宋" w:cs="仿宋"/>
          <w:color w:val="auto"/>
          <w:sz w:val="28"/>
          <w:szCs w:val="28"/>
        </w:rPr>
      </w:pPr>
    </w:p>
    <w:p w:rsidR="00A172F7" w:rsidRDefault="00F85871" w:rsidP="00A172F7">
      <w:pPr>
        <w:pStyle w:val="a9"/>
        <w:spacing w:line="560" w:lineRule="exact"/>
        <w:ind w:firstLine="560"/>
        <w:jc w:val="center"/>
        <w:rPr>
          <w:rFonts w:ascii="仿宋" w:eastAsia="仿宋" w:hAnsi="仿宋" w:cs="仿宋"/>
          <w:color w:val="auto"/>
          <w:sz w:val="28"/>
          <w:szCs w:val="28"/>
        </w:rPr>
      </w:pPr>
      <w:r>
        <w:rPr>
          <w:rFonts w:ascii="仿宋" w:eastAsia="仿宋" w:hAnsi="仿宋" w:cs="仿宋" w:hint="eastAsia"/>
          <w:color w:val="auto"/>
          <w:sz w:val="28"/>
          <w:szCs w:val="28"/>
        </w:rPr>
        <w:t>图</w:t>
      </w:r>
      <w:r>
        <w:rPr>
          <w:rFonts w:ascii="仿宋" w:eastAsia="仿宋" w:hAnsi="仿宋" w:cs="仿宋"/>
          <w:color w:val="auto"/>
          <w:sz w:val="28"/>
          <w:szCs w:val="28"/>
        </w:rPr>
        <w:t xml:space="preserve">5 </w:t>
      </w:r>
      <w:r>
        <w:rPr>
          <w:rFonts w:ascii="仿宋" w:eastAsia="仿宋" w:hAnsi="仿宋" w:cs="仿宋" w:hint="eastAsia"/>
          <w:color w:val="auto"/>
          <w:sz w:val="28"/>
          <w:szCs w:val="28"/>
        </w:rPr>
        <w:t>“无健康码”通道图</w:t>
      </w:r>
    </w:p>
    <w:p w:rsidR="00A172F7" w:rsidRDefault="00142577" w:rsidP="00142577">
      <w:pPr>
        <w:tabs>
          <w:tab w:val="left" w:pos="0"/>
        </w:tabs>
        <w:ind w:firstLineChars="206" w:firstLine="579"/>
        <w:rPr>
          <w:rFonts w:ascii="仿宋" w:eastAsia="仿宋" w:hAnsi="仿宋" w:cs="仿宋"/>
          <w:kern w:val="0"/>
          <w:sz w:val="28"/>
          <w:szCs w:val="28"/>
        </w:rPr>
      </w:pPr>
      <w:bookmarkStart w:id="84" w:name="_Toc17649"/>
      <w:bookmarkStart w:id="85" w:name="_Toc17611"/>
      <w:bookmarkStart w:id="86" w:name="_Toc14785"/>
      <w:bookmarkStart w:id="87" w:name="_Toc25360"/>
      <w:r>
        <w:rPr>
          <w:rStyle w:val="3Char"/>
          <w:rFonts w:ascii="仿宋" w:eastAsia="仿宋" w:hAnsi="仿宋" w:cs="仿宋" w:hint="eastAsia"/>
          <w:b/>
          <w:bCs/>
          <w:sz w:val="28"/>
          <w:szCs w:val="28"/>
        </w:rPr>
        <w:t>3.</w:t>
      </w:r>
      <w:r w:rsidR="00F85871">
        <w:rPr>
          <w:rStyle w:val="3Char"/>
          <w:rFonts w:ascii="仿宋" w:eastAsia="仿宋" w:hAnsi="仿宋" w:cs="仿宋" w:hint="eastAsia"/>
          <w:b/>
          <w:bCs/>
          <w:sz w:val="28"/>
          <w:szCs w:val="28"/>
        </w:rPr>
        <w:t>组织协调复工专列。</w:t>
      </w:r>
      <w:bookmarkEnd w:id="84"/>
      <w:bookmarkEnd w:id="85"/>
      <w:bookmarkEnd w:id="86"/>
      <w:bookmarkEnd w:id="87"/>
      <w:r w:rsidR="00C953ED">
        <w:rPr>
          <w:rFonts w:ascii="仿宋" w:eastAsia="仿宋" w:hAnsi="仿宋" w:cs="仿宋" w:hint="eastAsia"/>
          <w:sz w:val="28"/>
          <w:szCs w:val="28"/>
        </w:rPr>
        <w:t>在全国复工复产时期，无锡站加强与地</w:t>
      </w:r>
      <w:r w:rsidR="00C953ED">
        <w:rPr>
          <w:rFonts w:ascii="仿宋" w:eastAsia="仿宋" w:hAnsi="仿宋" w:cs="仿宋" w:hint="eastAsia"/>
          <w:sz w:val="28"/>
          <w:szCs w:val="28"/>
        </w:rPr>
        <w:lastRenderedPageBreak/>
        <w:t>方政府的联系对接，掌握</w:t>
      </w:r>
      <w:r w:rsidR="00F85871">
        <w:rPr>
          <w:rFonts w:ascii="仿宋" w:eastAsia="仿宋" w:hAnsi="仿宋" w:cs="仿宋" w:hint="eastAsia"/>
          <w:sz w:val="28"/>
          <w:szCs w:val="28"/>
        </w:rPr>
        <w:t>复工复产包车专列需求，积极申报，争取</w:t>
      </w:r>
      <w:r w:rsidR="00C953ED">
        <w:rPr>
          <w:rFonts w:ascii="仿宋" w:eastAsia="仿宋" w:hAnsi="仿宋" w:cs="仿宋" w:hint="eastAsia"/>
          <w:sz w:val="28"/>
          <w:szCs w:val="28"/>
        </w:rPr>
        <w:t>运能，努力增运补欠。根据</w:t>
      </w:r>
      <w:r w:rsidR="00F85871">
        <w:rPr>
          <w:rFonts w:ascii="仿宋" w:eastAsia="仿宋" w:hAnsi="仿宋" w:cs="仿宋" w:hint="eastAsia"/>
          <w:sz w:val="28"/>
          <w:szCs w:val="28"/>
        </w:rPr>
        <w:t>地方政府申请主动担当作为，第一时间协调多部门共同研究制定“点对点”“一站式”复工专列开行方案，在铁路部门的合力联动下，一天内就完成了方案制定、车底调配、乘务人员组织等环节流程，最大限度提供充足运力保障。在</w:t>
      </w:r>
      <w:r w:rsidR="00F85871">
        <w:rPr>
          <w:rFonts w:ascii="仿宋" w:eastAsia="仿宋" w:hAnsi="仿宋" w:cs="仿宋"/>
          <w:sz w:val="28"/>
          <w:szCs w:val="28"/>
        </w:rPr>
        <w:t>3</w:t>
      </w:r>
      <w:r w:rsidR="00F85871">
        <w:rPr>
          <w:rFonts w:ascii="仿宋" w:eastAsia="仿宋" w:hAnsi="仿宋" w:cs="仿宋" w:hint="eastAsia"/>
          <w:sz w:val="28"/>
          <w:szCs w:val="28"/>
        </w:rPr>
        <w:t>月</w:t>
      </w:r>
      <w:r w:rsidR="00F85871">
        <w:rPr>
          <w:rFonts w:ascii="仿宋" w:eastAsia="仿宋" w:hAnsi="仿宋" w:cs="仿宋"/>
          <w:sz w:val="28"/>
          <w:szCs w:val="28"/>
        </w:rPr>
        <w:t>25</w:t>
      </w:r>
      <w:r w:rsidR="00F85871">
        <w:rPr>
          <w:rFonts w:ascii="仿宋" w:eastAsia="仿宋" w:hAnsi="仿宋" w:cs="仿宋" w:hint="eastAsia"/>
          <w:sz w:val="28"/>
          <w:szCs w:val="28"/>
        </w:rPr>
        <w:t>日组织开行了江苏省首列从湖北开出的复工专列</w:t>
      </w:r>
      <w:r w:rsidR="00F85871">
        <w:rPr>
          <w:rFonts w:ascii="仿宋" w:eastAsia="仿宋" w:hAnsi="仿宋" w:cs="仿宋"/>
          <w:sz w:val="28"/>
          <w:szCs w:val="28"/>
        </w:rPr>
        <w:t>D4321</w:t>
      </w:r>
      <w:r w:rsidR="00F85871">
        <w:rPr>
          <w:rFonts w:ascii="仿宋" w:eastAsia="仿宋" w:hAnsi="仿宋" w:cs="仿宋" w:hint="eastAsia"/>
          <w:sz w:val="28"/>
          <w:szCs w:val="28"/>
        </w:rPr>
        <w:t>（麻城北</w:t>
      </w:r>
      <w:r w:rsidR="00F85871">
        <w:rPr>
          <w:rFonts w:ascii="仿宋" w:eastAsia="仿宋" w:hAnsi="仿宋" w:cs="仿宋"/>
          <w:sz w:val="28"/>
          <w:szCs w:val="28"/>
        </w:rPr>
        <w:t>-</w:t>
      </w:r>
      <w:r w:rsidR="00F85871">
        <w:rPr>
          <w:rFonts w:ascii="仿宋" w:eastAsia="仿宋" w:hAnsi="仿宋" w:cs="仿宋" w:hint="eastAsia"/>
          <w:sz w:val="28"/>
          <w:szCs w:val="28"/>
        </w:rPr>
        <w:t>无锡），安全快速有序运输在鄂务工人员返锡复工，在此期间，无锡站用心做好湖北麻城</w:t>
      </w:r>
      <w:r w:rsidR="00F85871">
        <w:rPr>
          <w:rFonts w:ascii="仿宋" w:eastAsia="仿宋" w:hAnsi="仿宋" w:cs="仿宋"/>
          <w:sz w:val="28"/>
          <w:szCs w:val="28"/>
        </w:rPr>
        <w:t>740</w:t>
      </w:r>
      <w:r w:rsidR="00F85871">
        <w:rPr>
          <w:rFonts w:ascii="仿宋" w:eastAsia="仿宋" w:hAnsi="仿宋" w:cs="仿宋" w:hint="eastAsia"/>
          <w:sz w:val="28"/>
          <w:szCs w:val="28"/>
        </w:rPr>
        <w:t>名返</w:t>
      </w:r>
      <w:r w:rsidR="00C953ED">
        <w:rPr>
          <w:rFonts w:ascii="仿宋" w:eastAsia="仿宋" w:hAnsi="仿宋" w:cs="仿宋" w:hint="eastAsia"/>
          <w:sz w:val="28"/>
          <w:szCs w:val="28"/>
        </w:rPr>
        <w:t>锡务工人员专列服务工作，最大限度地为在鄂务工人员</w:t>
      </w:r>
      <w:r w:rsidR="00F85871">
        <w:rPr>
          <w:rFonts w:ascii="仿宋" w:eastAsia="仿宋" w:hAnsi="仿宋" w:cs="仿宋" w:hint="eastAsia"/>
          <w:sz w:val="28"/>
          <w:szCs w:val="28"/>
        </w:rPr>
        <w:t>复工提供充足运力和优质服务保障。先后组</w:t>
      </w:r>
      <w:r w:rsidR="00F85871">
        <w:rPr>
          <w:rFonts w:ascii="仿宋" w:eastAsia="仿宋" w:hAnsi="仿宋" w:cs="仿宋" w:hint="eastAsia"/>
          <w:kern w:val="0"/>
          <w:sz w:val="28"/>
          <w:szCs w:val="28"/>
        </w:rPr>
        <w:t>织开行吉林、西安、陕西、湖北等地务工专列</w:t>
      </w:r>
      <w:r w:rsidR="00F85871">
        <w:rPr>
          <w:rFonts w:ascii="仿宋" w:eastAsia="仿宋" w:hAnsi="仿宋" w:cs="仿宋"/>
          <w:kern w:val="0"/>
          <w:sz w:val="28"/>
          <w:szCs w:val="28"/>
        </w:rPr>
        <w:t>6</w:t>
      </w:r>
      <w:r w:rsidR="00F85871">
        <w:rPr>
          <w:rFonts w:ascii="仿宋" w:eastAsia="仿宋" w:hAnsi="仿宋" w:cs="仿宋" w:hint="eastAsia"/>
          <w:kern w:val="0"/>
          <w:sz w:val="28"/>
          <w:szCs w:val="28"/>
        </w:rPr>
        <w:t>趟，累计</w:t>
      </w:r>
      <w:r w:rsidR="00F85871">
        <w:rPr>
          <w:rFonts w:ascii="仿宋" w:eastAsia="仿宋" w:hAnsi="仿宋" w:cs="仿宋"/>
          <w:kern w:val="0"/>
          <w:sz w:val="28"/>
          <w:szCs w:val="28"/>
        </w:rPr>
        <w:t>2300</w:t>
      </w:r>
      <w:r w:rsidR="00F85871">
        <w:rPr>
          <w:rFonts w:ascii="仿宋" w:eastAsia="仿宋" w:hAnsi="仿宋" w:cs="仿宋" w:hint="eastAsia"/>
          <w:kern w:val="0"/>
          <w:sz w:val="28"/>
          <w:szCs w:val="28"/>
        </w:rPr>
        <w:t>余人。当月共发送旅客</w:t>
      </w:r>
      <w:r w:rsidR="00F85871">
        <w:rPr>
          <w:rFonts w:ascii="仿宋" w:eastAsia="仿宋" w:hAnsi="仿宋" w:cs="仿宋"/>
          <w:kern w:val="0"/>
          <w:sz w:val="28"/>
          <w:szCs w:val="28"/>
        </w:rPr>
        <w:t>42</w:t>
      </w:r>
      <w:r w:rsidR="00F85871">
        <w:rPr>
          <w:rFonts w:ascii="仿宋" w:eastAsia="仿宋" w:hAnsi="仿宋" w:cs="仿宋" w:hint="eastAsia"/>
          <w:kern w:val="0"/>
          <w:sz w:val="28"/>
          <w:szCs w:val="28"/>
        </w:rPr>
        <w:t>万人，日均客发稳步提升。</w:t>
      </w:r>
    </w:p>
    <w:p w:rsidR="00A172F7" w:rsidRDefault="00142577" w:rsidP="00142577">
      <w:pPr>
        <w:keepNext/>
        <w:adjustRightInd w:val="0"/>
        <w:snapToGrid w:val="0"/>
        <w:ind w:firstLineChars="196" w:firstLine="551"/>
        <w:rPr>
          <w:rFonts w:ascii="仿宋" w:eastAsia="仿宋" w:hAnsi="仿宋" w:cs="仿宋"/>
          <w:sz w:val="28"/>
          <w:szCs w:val="28"/>
        </w:rPr>
      </w:pPr>
      <w:bookmarkStart w:id="88" w:name="_Toc3678"/>
      <w:bookmarkStart w:id="89" w:name="_Toc30952"/>
      <w:r>
        <w:rPr>
          <w:rStyle w:val="3Char"/>
          <w:rFonts w:ascii="仿宋" w:eastAsia="仿宋" w:hAnsi="仿宋" w:cs="仿宋" w:hint="eastAsia"/>
          <w:b/>
          <w:bCs/>
          <w:sz w:val="28"/>
          <w:szCs w:val="28"/>
        </w:rPr>
        <w:t>4.</w:t>
      </w:r>
      <w:r w:rsidR="00F85871">
        <w:rPr>
          <w:rStyle w:val="3Char"/>
          <w:rFonts w:ascii="仿宋" w:eastAsia="仿宋" w:hAnsi="仿宋" w:cs="仿宋" w:hint="eastAsia"/>
          <w:b/>
          <w:bCs/>
          <w:sz w:val="28"/>
          <w:szCs w:val="28"/>
        </w:rPr>
        <w:t>无偿提供爱心防疫物资。</w:t>
      </w:r>
      <w:bookmarkEnd w:id="88"/>
      <w:bookmarkEnd w:id="89"/>
      <w:r w:rsidR="00F85871">
        <w:rPr>
          <w:rFonts w:ascii="仿宋" w:eastAsia="仿宋" w:hAnsi="仿宋" w:cs="仿宋" w:hint="eastAsia"/>
          <w:sz w:val="28"/>
          <w:szCs w:val="28"/>
        </w:rPr>
        <w:t>在保持候车区域高频次消毒的同时，还在公共区域备有免费消毒液供旅客使用。增加自助识别设备、物理隔断验证等举措，有效减少了人际接触。无锡站在进站检票口设立了“疫情爱心服务点”，准备了口罩、消毒用品、创可贴等应急物品，当乘车的旅客遇有疫情防控物资破损或丢失时的情况时，可以及时为旅客提供帮助，让旅客安心乘车。</w:t>
      </w:r>
    </w:p>
    <w:p w:rsidR="00A172F7" w:rsidRDefault="00F85871" w:rsidP="00A172F7">
      <w:pPr>
        <w:pStyle w:val="2"/>
        <w:ind w:firstLine="562"/>
        <w:rPr>
          <w:rFonts w:ascii="仿宋" w:eastAsia="仿宋" w:hAnsi="仿宋" w:cs="仿宋"/>
          <w:b/>
          <w:bCs/>
          <w:sz w:val="28"/>
          <w:szCs w:val="28"/>
        </w:rPr>
      </w:pPr>
      <w:bookmarkStart w:id="90" w:name="_Toc15413"/>
      <w:bookmarkStart w:id="91" w:name="_Toc13153"/>
      <w:bookmarkStart w:id="92" w:name="_Toc29353"/>
      <w:bookmarkStart w:id="93" w:name="_Toc23617"/>
      <w:r>
        <w:rPr>
          <w:rFonts w:ascii="仿宋" w:eastAsia="仿宋" w:hAnsi="仿宋" w:cs="仿宋" w:hint="eastAsia"/>
          <w:b/>
          <w:bCs/>
          <w:sz w:val="28"/>
          <w:szCs w:val="28"/>
        </w:rPr>
        <w:t>建立柔性化管理保障机制</w:t>
      </w:r>
      <w:bookmarkEnd w:id="90"/>
      <w:bookmarkEnd w:id="91"/>
      <w:bookmarkEnd w:id="92"/>
      <w:bookmarkEnd w:id="93"/>
    </w:p>
    <w:p w:rsidR="00A172F7" w:rsidRDefault="00142577" w:rsidP="00142577">
      <w:pPr>
        <w:ind w:firstLineChars="0" w:firstLine="0"/>
        <w:rPr>
          <w:rFonts w:ascii="仿宋" w:eastAsia="仿宋" w:hAnsi="仿宋" w:cs="仿宋"/>
          <w:sz w:val="28"/>
          <w:szCs w:val="28"/>
        </w:rPr>
      </w:pPr>
      <w:bookmarkStart w:id="94" w:name="_Toc8743"/>
      <w:bookmarkStart w:id="95" w:name="_Toc4750"/>
      <w:bookmarkStart w:id="96" w:name="_Toc6147"/>
      <w:bookmarkStart w:id="97" w:name="_Toc19954"/>
      <w:r>
        <w:rPr>
          <w:rStyle w:val="3Char"/>
          <w:rFonts w:ascii="仿宋" w:eastAsia="仿宋" w:hAnsi="仿宋" w:cs="仿宋" w:hint="eastAsia"/>
          <w:b/>
          <w:bCs/>
          <w:sz w:val="28"/>
          <w:szCs w:val="28"/>
        </w:rPr>
        <w:t xml:space="preserve">    1.</w:t>
      </w:r>
      <w:r w:rsidR="00F85871">
        <w:rPr>
          <w:rStyle w:val="3Char"/>
          <w:rFonts w:ascii="仿宋" w:eastAsia="仿宋" w:hAnsi="仿宋" w:cs="仿宋" w:hint="eastAsia"/>
          <w:b/>
          <w:bCs/>
          <w:sz w:val="28"/>
          <w:szCs w:val="28"/>
        </w:rPr>
        <w:t>主体责任。</w:t>
      </w:r>
      <w:bookmarkStart w:id="98" w:name="_Toc20502"/>
      <w:bookmarkStart w:id="99" w:name="_Toc7497"/>
      <w:bookmarkStart w:id="100" w:name="_Toc24135"/>
      <w:bookmarkEnd w:id="94"/>
      <w:bookmarkEnd w:id="95"/>
      <w:bookmarkEnd w:id="96"/>
      <w:bookmarkEnd w:id="97"/>
      <w:r w:rsidR="00F85871">
        <w:rPr>
          <w:rFonts w:ascii="仿宋" w:eastAsia="仿宋" w:hAnsi="仿宋" w:cs="仿宋" w:hint="eastAsia"/>
          <w:sz w:val="28"/>
          <w:szCs w:val="28"/>
        </w:rPr>
        <w:t>建立落实主体责任，就要坚持好防疫工作的逐级负责制。要一级抓一级，一级管住一级，一级对一级负责。对检查出的防疫问题从严处理，层层追究，层层落实，谁对疫</w:t>
      </w:r>
      <w:r w:rsidR="00C953ED">
        <w:rPr>
          <w:rFonts w:ascii="仿宋" w:eastAsia="仿宋" w:hAnsi="仿宋" w:cs="仿宋" w:hint="eastAsia"/>
          <w:sz w:val="28"/>
          <w:szCs w:val="28"/>
        </w:rPr>
        <w:t>情防控不负责，谁对内对外不负责，谁就要对防疫问题负责到底。</w:t>
      </w:r>
      <w:r w:rsidR="00F85871">
        <w:rPr>
          <w:rFonts w:ascii="仿宋" w:eastAsia="仿宋" w:hAnsi="仿宋" w:cs="仿宋" w:hint="eastAsia"/>
          <w:sz w:val="28"/>
          <w:szCs w:val="28"/>
        </w:rPr>
        <w:t>科学界定疫情防控工作的逐级负责制，把领导负责、分层负责、岗位负责和专业技术负责区分开来，使其职责明确，各负其责。在此基础上，无</w:t>
      </w:r>
      <w:r w:rsidR="00F85871">
        <w:rPr>
          <w:rFonts w:ascii="仿宋" w:eastAsia="仿宋" w:hAnsi="仿宋" w:cs="仿宋" w:hint="eastAsia"/>
          <w:sz w:val="28"/>
          <w:szCs w:val="28"/>
        </w:rPr>
        <w:lastRenderedPageBreak/>
        <w:t>锡站积极推进依法防疫工作，加强企业防疫安全工作的“小立法”，严格依“法”办事，依“法”行政，要求各级领导干部坚持守土有责、守土尽责，坚守岗位、靠前指挥，及时掌握疫情、采取应对措施。使各级领导干部多深入现场调查研究，发现疫情防控工作中的隐患，解决职工、旅客疫情内外防护实际问题，使铁路疫情防控工作走向法制化、规范化、科学化的发展轨道。</w:t>
      </w:r>
    </w:p>
    <w:p w:rsidR="00A172F7" w:rsidRDefault="00142577" w:rsidP="00142577">
      <w:pPr>
        <w:ind w:firstLineChars="196" w:firstLine="551"/>
        <w:rPr>
          <w:rFonts w:ascii="仿宋" w:eastAsia="仿宋" w:hAnsi="仿宋" w:cs="仿宋"/>
          <w:kern w:val="0"/>
          <w:sz w:val="28"/>
          <w:szCs w:val="28"/>
        </w:rPr>
      </w:pPr>
      <w:bookmarkStart w:id="101" w:name="_Toc30610"/>
      <w:r>
        <w:rPr>
          <w:rStyle w:val="3Char"/>
          <w:rFonts w:ascii="仿宋" w:eastAsia="仿宋" w:hAnsi="仿宋" w:cs="仿宋" w:hint="eastAsia"/>
          <w:b/>
          <w:bCs/>
          <w:sz w:val="28"/>
          <w:szCs w:val="28"/>
        </w:rPr>
        <w:t>2.</w:t>
      </w:r>
      <w:r w:rsidR="00F85871">
        <w:rPr>
          <w:rStyle w:val="3Char"/>
          <w:rFonts w:ascii="仿宋" w:eastAsia="仿宋" w:hAnsi="仿宋" w:cs="仿宋" w:hint="eastAsia"/>
          <w:b/>
          <w:bCs/>
          <w:sz w:val="28"/>
          <w:szCs w:val="28"/>
        </w:rPr>
        <w:t>建立检查考核机制。</w:t>
      </w:r>
      <w:bookmarkEnd w:id="101"/>
      <w:r w:rsidR="00F85871">
        <w:rPr>
          <w:rFonts w:ascii="仿宋" w:eastAsia="仿宋" w:hAnsi="仿宋" w:cs="仿宋" w:hint="eastAsia"/>
          <w:sz w:val="28"/>
          <w:szCs w:val="28"/>
        </w:rPr>
        <w:t>将疫情柔性化服务标准与安全新机制相结合，</w:t>
      </w:r>
      <w:r w:rsidR="00C953ED">
        <w:rPr>
          <w:rFonts w:ascii="仿宋" w:eastAsia="仿宋" w:hAnsi="仿宋" w:cs="仿宋" w:hint="eastAsia"/>
          <w:kern w:val="0"/>
          <w:sz w:val="28"/>
          <w:szCs w:val="28"/>
        </w:rPr>
        <w:t>坚持属地管理，和市</w:t>
      </w:r>
      <w:r w:rsidR="00F85871">
        <w:rPr>
          <w:rFonts w:ascii="仿宋" w:eastAsia="仿宋" w:hAnsi="仿宋" w:cs="仿宋" w:hint="eastAsia"/>
          <w:kern w:val="0"/>
          <w:sz w:val="28"/>
          <w:szCs w:val="28"/>
        </w:rPr>
        <w:t>疫情防控指挥部、各管控站工作组健全信息沟通对接机制，按照“从严要求，切实可行”的原则，动态梳理汇总国家防控指南和省、市、集团公司各级防疫工作要求，实时制定检查标准，按照标准定期开展疫情防控检查，采取结合安全新机制开展防疫的日常检查、结合月度体检式组织集中检查以及结合干部履职进行专项督查等多种方式对职责范围内疫情防控措施执行检查指导。对检查出的不敢担当，不愿担当、不善担当、不真担当的严重影响抗击疫情大局的突出问题严格盯控整改，落实考核，确保问题闭环，同时举一反三，多层次、多角度提升整治成效，坚决做到不留死角、不让任何一个环节出纰漏，全力构筑群防群治的严密防线。</w:t>
      </w:r>
    </w:p>
    <w:p w:rsidR="00A172F7" w:rsidRDefault="00142577" w:rsidP="00142577">
      <w:pPr>
        <w:pStyle w:val="3"/>
        <w:numPr>
          <w:ilvl w:val="0"/>
          <w:numId w:val="0"/>
        </w:numPr>
        <w:ind w:firstLineChars="196" w:firstLine="551"/>
        <w:rPr>
          <w:rFonts w:ascii="仿宋" w:eastAsia="仿宋" w:hAnsi="仿宋" w:cs="仿宋"/>
          <w:kern w:val="2"/>
          <w:sz w:val="28"/>
          <w:szCs w:val="28"/>
        </w:rPr>
      </w:pPr>
      <w:bookmarkStart w:id="102" w:name="_Toc23851"/>
      <w:r>
        <w:rPr>
          <w:rStyle w:val="3Char"/>
          <w:rFonts w:ascii="仿宋" w:eastAsia="仿宋" w:hAnsi="仿宋" w:cs="仿宋" w:hint="eastAsia"/>
          <w:b/>
          <w:bCs/>
          <w:sz w:val="28"/>
          <w:szCs w:val="28"/>
        </w:rPr>
        <w:lastRenderedPageBreak/>
        <w:t>3.</w:t>
      </w:r>
      <w:r w:rsidR="00F85871">
        <w:rPr>
          <w:rStyle w:val="3Char"/>
          <w:rFonts w:ascii="仿宋" w:eastAsia="仿宋" w:hAnsi="仿宋" w:cs="仿宋" w:hint="eastAsia"/>
          <w:b/>
          <w:bCs/>
          <w:sz w:val="28"/>
          <w:szCs w:val="28"/>
        </w:rPr>
        <w:t>建立“新冠肺移植”保障机制。</w:t>
      </w:r>
      <w:r w:rsidR="0081369C">
        <w:rPr>
          <w:rFonts w:ascii="仿宋" w:eastAsia="仿宋" w:hAnsi="仿宋" w:cs="仿宋" w:hint="eastAsia"/>
          <w:kern w:val="2"/>
          <w:sz w:val="28"/>
          <w:szCs w:val="28"/>
        </w:rPr>
        <w:t>在抗击新冠肺炎疫情期间，</w:t>
      </w:r>
      <w:r w:rsidR="00F85871">
        <w:rPr>
          <w:rFonts w:ascii="仿宋" w:eastAsia="仿宋" w:hAnsi="仿宋" w:cs="仿宋" w:hint="eastAsia"/>
          <w:kern w:val="2"/>
          <w:sz w:val="28"/>
          <w:szCs w:val="28"/>
        </w:rPr>
        <w:t>开辟绿色通道紧急转运肺源，为全球首例新冠肺炎病人肺移植手术赢得时间。</w:t>
      </w:r>
      <w:r w:rsidR="00F85871">
        <w:rPr>
          <w:rFonts w:ascii="仿宋" w:eastAsia="仿宋" w:hAnsi="仿宋" w:cs="仿宋"/>
          <w:kern w:val="2"/>
          <w:sz w:val="28"/>
          <w:szCs w:val="28"/>
        </w:rPr>
        <w:t>2020</w:t>
      </w:r>
      <w:r w:rsidR="00F85871">
        <w:rPr>
          <w:rFonts w:ascii="仿宋" w:eastAsia="仿宋" w:hAnsi="仿宋" w:cs="仿宋" w:hint="eastAsia"/>
          <w:kern w:val="2"/>
          <w:sz w:val="28"/>
          <w:szCs w:val="28"/>
        </w:rPr>
        <w:t>年</w:t>
      </w:r>
      <w:r w:rsidR="00F85871">
        <w:rPr>
          <w:rFonts w:ascii="仿宋" w:eastAsia="仿宋" w:hAnsi="仿宋" w:cs="仿宋"/>
          <w:kern w:val="2"/>
          <w:sz w:val="28"/>
          <w:szCs w:val="28"/>
        </w:rPr>
        <w:t>2</w:t>
      </w:r>
      <w:r w:rsidR="00F85871">
        <w:rPr>
          <w:rFonts w:ascii="仿宋" w:eastAsia="仿宋" w:hAnsi="仿宋" w:cs="仿宋" w:hint="eastAsia"/>
          <w:kern w:val="2"/>
          <w:sz w:val="28"/>
          <w:szCs w:val="28"/>
        </w:rPr>
        <w:t>月</w:t>
      </w:r>
      <w:r w:rsidR="00F85871">
        <w:rPr>
          <w:rFonts w:ascii="仿宋" w:eastAsia="仿宋" w:hAnsi="仿宋" w:cs="仿宋"/>
          <w:kern w:val="2"/>
          <w:sz w:val="28"/>
          <w:szCs w:val="28"/>
        </w:rPr>
        <w:t>29</w:t>
      </w:r>
      <w:r w:rsidR="00F85871">
        <w:rPr>
          <w:rFonts w:ascii="仿宋" w:eastAsia="仿宋" w:hAnsi="仿宋" w:cs="仿宋" w:hint="eastAsia"/>
          <w:kern w:val="2"/>
          <w:sz w:val="28"/>
          <w:szCs w:val="28"/>
        </w:rPr>
        <w:t>日，来自一个用于给新冠</w:t>
      </w:r>
      <w:r w:rsidR="0081369C">
        <w:rPr>
          <w:rFonts w:ascii="仿宋" w:eastAsia="仿宋" w:hAnsi="仿宋" w:cs="仿宋" w:hint="eastAsia"/>
          <w:kern w:val="2"/>
          <w:sz w:val="28"/>
          <w:szCs w:val="28"/>
        </w:rPr>
        <w:t>肺炎患者进行器官移植的肺源正在由医护人员乘坐高铁由河南护送到东站，急需通过绿色通道火速转运至医院。由</w:t>
      </w:r>
      <w:r w:rsidR="00F85871">
        <w:rPr>
          <w:rFonts w:ascii="仿宋" w:eastAsia="仿宋" w:hAnsi="仿宋" w:cs="仿宋" w:hint="eastAsia"/>
          <w:kern w:val="2"/>
          <w:sz w:val="28"/>
          <w:szCs w:val="28"/>
        </w:rPr>
        <w:t>人员带队引导，地方卫生防疫人员和公安人员分别对器官护送医疗人员进行了“边走边测温”和“边走边查行程轨迹”，在落实疫情防控措施的同时最大限度地压缩了出站时间，使原本要</w:t>
      </w:r>
      <w:r w:rsidR="00F85871">
        <w:rPr>
          <w:rFonts w:ascii="仿宋" w:eastAsia="仿宋" w:hAnsi="仿宋" w:cs="仿宋"/>
          <w:kern w:val="2"/>
          <w:sz w:val="28"/>
          <w:szCs w:val="28"/>
        </w:rPr>
        <w:t>30min</w:t>
      </w:r>
      <w:r w:rsidR="00F85871">
        <w:rPr>
          <w:rFonts w:ascii="仿宋" w:eastAsia="仿宋" w:hAnsi="仿宋" w:cs="仿宋" w:hint="eastAsia"/>
          <w:kern w:val="2"/>
          <w:sz w:val="28"/>
          <w:szCs w:val="28"/>
        </w:rPr>
        <w:t>左右的出站流程在</w:t>
      </w:r>
      <w:r w:rsidR="00F85871">
        <w:rPr>
          <w:rFonts w:ascii="仿宋" w:eastAsia="仿宋" w:hAnsi="仿宋" w:cs="仿宋"/>
          <w:kern w:val="2"/>
          <w:sz w:val="28"/>
          <w:szCs w:val="28"/>
        </w:rPr>
        <w:t>3min</w:t>
      </w:r>
      <w:r w:rsidR="00F85871">
        <w:rPr>
          <w:rFonts w:ascii="仿宋" w:eastAsia="仿宋" w:hAnsi="仿宋" w:cs="仿宋" w:hint="eastAsia"/>
          <w:kern w:val="2"/>
          <w:sz w:val="28"/>
          <w:szCs w:val="28"/>
        </w:rPr>
        <w:t>内就完成。移植器官顺利通过绿色通道转运至地方车辆送往医院成功移植到患者体内。</w:t>
      </w:r>
      <w:bookmarkEnd w:id="102"/>
    </w:p>
    <w:p w:rsidR="00A172F7" w:rsidRDefault="00F85871">
      <w:pPr>
        <w:spacing w:line="240" w:lineRule="auto"/>
        <w:ind w:left="400" w:firstLineChars="0" w:firstLine="0"/>
        <w:rPr>
          <w:rFonts w:ascii="仿宋" w:eastAsia="仿宋" w:hAnsi="仿宋" w:cs="仿宋"/>
          <w:kern w:val="0"/>
          <w:sz w:val="28"/>
          <w:szCs w:val="28"/>
        </w:rPr>
      </w:pPr>
      <w:r>
        <w:rPr>
          <w:noProof/>
        </w:rPr>
        <w:drawing>
          <wp:anchor distT="0" distB="0" distL="114300" distR="114300" simplePos="0" relativeHeight="251659264" behindDoc="0" locked="0" layoutInCell="1" allowOverlap="1">
            <wp:simplePos x="0" y="0"/>
            <wp:positionH relativeFrom="column">
              <wp:posOffset>9525</wp:posOffset>
            </wp:positionH>
            <wp:positionV relativeFrom="paragraph">
              <wp:posOffset>92074</wp:posOffset>
            </wp:positionV>
            <wp:extent cx="5271135" cy="2638425"/>
            <wp:effectExtent l="19050" t="0" r="5715" b="0"/>
            <wp:wrapNone/>
            <wp:docPr id="23" name="图片 23" descr="6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64566"/>
                    <pic:cNvPicPr>
                      <a:picLocks noChangeAspect="1" noChangeArrowheads="1"/>
                    </pic:cNvPicPr>
                  </pic:nvPicPr>
                  <pic:blipFill>
                    <a:blip r:embed="rId14"/>
                    <a:srcRect/>
                    <a:stretch>
                      <a:fillRect/>
                    </a:stretch>
                  </pic:blipFill>
                  <pic:spPr bwMode="auto">
                    <a:xfrm>
                      <a:off x="0" y="0"/>
                      <a:ext cx="5271135" cy="2638425"/>
                    </a:xfrm>
                    <a:prstGeom prst="rect">
                      <a:avLst/>
                    </a:prstGeom>
                    <a:noFill/>
                    <a:ln w="9525">
                      <a:noFill/>
                      <a:miter lim="800000"/>
                      <a:headEnd/>
                      <a:tailEnd/>
                    </a:ln>
                  </pic:spPr>
                </pic:pic>
              </a:graphicData>
            </a:graphic>
          </wp:anchor>
        </w:drawing>
      </w:r>
    </w:p>
    <w:bookmarkEnd w:id="98"/>
    <w:bookmarkEnd w:id="99"/>
    <w:bookmarkEnd w:id="100"/>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pPr>
        <w:pStyle w:val="a9"/>
        <w:spacing w:line="560" w:lineRule="exact"/>
        <w:ind w:firstLineChars="0" w:firstLine="0"/>
        <w:rPr>
          <w:rFonts w:ascii="仿宋" w:eastAsia="仿宋" w:hAnsi="仿宋" w:cs="仿宋"/>
          <w:color w:val="auto"/>
          <w:sz w:val="28"/>
          <w:szCs w:val="28"/>
        </w:rPr>
      </w:pPr>
    </w:p>
    <w:p w:rsidR="00A172F7" w:rsidRDefault="00A172F7">
      <w:pPr>
        <w:pStyle w:val="a9"/>
        <w:spacing w:line="560" w:lineRule="exact"/>
        <w:ind w:firstLineChars="0" w:firstLine="0"/>
        <w:rPr>
          <w:rFonts w:ascii="仿宋" w:eastAsia="仿宋" w:hAnsi="仿宋" w:cs="仿宋"/>
          <w:color w:val="auto"/>
          <w:sz w:val="28"/>
          <w:szCs w:val="28"/>
        </w:rPr>
      </w:pPr>
    </w:p>
    <w:p w:rsidR="007C6142" w:rsidRDefault="007C6142">
      <w:pPr>
        <w:pStyle w:val="a9"/>
        <w:spacing w:line="560" w:lineRule="exact"/>
        <w:ind w:firstLineChars="0" w:firstLine="0"/>
        <w:jc w:val="center"/>
        <w:rPr>
          <w:rFonts w:ascii="仿宋" w:eastAsia="仿宋" w:hAnsi="仿宋" w:cs="仿宋"/>
          <w:color w:val="auto"/>
          <w:sz w:val="28"/>
          <w:szCs w:val="28"/>
        </w:rPr>
      </w:pPr>
    </w:p>
    <w:p w:rsidR="007C6142" w:rsidRDefault="007C6142">
      <w:pPr>
        <w:pStyle w:val="a9"/>
        <w:spacing w:line="560" w:lineRule="exact"/>
        <w:ind w:firstLineChars="0" w:firstLine="0"/>
        <w:jc w:val="center"/>
        <w:rPr>
          <w:rFonts w:ascii="仿宋" w:eastAsia="仿宋" w:hAnsi="仿宋" w:cs="仿宋"/>
          <w:color w:val="auto"/>
          <w:sz w:val="28"/>
          <w:szCs w:val="28"/>
        </w:rPr>
      </w:pPr>
    </w:p>
    <w:p w:rsidR="007C6142" w:rsidRDefault="007C6142">
      <w:pPr>
        <w:pStyle w:val="a9"/>
        <w:spacing w:line="560" w:lineRule="exact"/>
        <w:ind w:firstLineChars="0" w:firstLine="0"/>
        <w:jc w:val="center"/>
        <w:rPr>
          <w:rFonts w:ascii="仿宋" w:eastAsia="仿宋" w:hAnsi="仿宋" w:cs="仿宋"/>
          <w:color w:val="auto"/>
          <w:sz w:val="28"/>
          <w:szCs w:val="28"/>
        </w:rPr>
      </w:pPr>
    </w:p>
    <w:p w:rsidR="00A172F7" w:rsidRDefault="00F85871">
      <w:pPr>
        <w:pStyle w:val="a9"/>
        <w:spacing w:line="560" w:lineRule="exact"/>
        <w:ind w:firstLineChars="0" w:firstLine="0"/>
        <w:jc w:val="center"/>
        <w:rPr>
          <w:rFonts w:ascii="仿宋" w:eastAsia="仿宋" w:hAnsi="仿宋" w:cs="仿宋"/>
          <w:color w:val="auto"/>
          <w:sz w:val="28"/>
          <w:szCs w:val="28"/>
        </w:rPr>
      </w:pPr>
      <w:r>
        <w:rPr>
          <w:rFonts w:ascii="仿宋" w:eastAsia="仿宋" w:hAnsi="仿宋" w:cs="仿宋" w:hint="eastAsia"/>
          <w:color w:val="auto"/>
          <w:sz w:val="28"/>
          <w:szCs w:val="28"/>
        </w:rPr>
        <w:t>图</w:t>
      </w:r>
      <w:r>
        <w:rPr>
          <w:rFonts w:ascii="仿宋" w:eastAsia="仿宋" w:hAnsi="仿宋" w:cs="仿宋"/>
          <w:color w:val="auto"/>
          <w:sz w:val="28"/>
          <w:szCs w:val="28"/>
        </w:rPr>
        <w:t xml:space="preserve">6 </w:t>
      </w:r>
      <w:r>
        <w:rPr>
          <w:rFonts w:ascii="仿宋" w:eastAsia="仿宋" w:hAnsi="仿宋" w:cs="仿宋" w:hint="eastAsia"/>
          <w:color w:val="auto"/>
          <w:sz w:val="28"/>
          <w:szCs w:val="28"/>
        </w:rPr>
        <w:t>“新冠肺移植”运输图</w:t>
      </w:r>
    </w:p>
    <w:p w:rsidR="00A172F7" w:rsidRDefault="00142577" w:rsidP="00142577">
      <w:pPr>
        <w:pStyle w:val="3"/>
        <w:numPr>
          <w:ilvl w:val="0"/>
          <w:numId w:val="0"/>
        </w:numPr>
        <w:ind w:firstLineChars="206" w:firstLine="579"/>
        <w:rPr>
          <w:rFonts w:ascii="仿宋" w:eastAsia="仿宋" w:hAnsi="仿宋" w:cs="仿宋"/>
          <w:sz w:val="28"/>
          <w:szCs w:val="28"/>
        </w:rPr>
      </w:pPr>
      <w:bookmarkStart w:id="103" w:name="_Toc17769"/>
      <w:bookmarkStart w:id="104" w:name="_Toc15576"/>
      <w:bookmarkStart w:id="105" w:name="_Toc30018"/>
      <w:bookmarkStart w:id="106" w:name="_Toc10565"/>
      <w:r>
        <w:rPr>
          <w:rStyle w:val="3Char"/>
          <w:rFonts w:ascii="仿宋" w:eastAsia="仿宋" w:hAnsi="仿宋" w:cs="仿宋" w:hint="eastAsia"/>
          <w:b/>
          <w:bCs/>
          <w:kern w:val="2"/>
          <w:sz w:val="28"/>
          <w:szCs w:val="28"/>
        </w:rPr>
        <w:lastRenderedPageBreak/>
        <w:t>4.</w:t>
      </w:r>
      <w:r w:rsidR="00F85871">
        <w:rPr>
          <w:rStyle w:val="3Char"/>
          <w:rFonts w:ascii="仿宋" w:eastAsia="仿宋" w:hAnsi="仿宋" w:cs="仿宋" w:hint="eastAsia"/>
          <w:b/>
          <w:bCs/>
          <w:kern w:val="2"/>
          <w:sz w:val="28"/>
          <w:szCs w:val="28"/>
        </w:rPr>
        <w:t>建立党员运输突击队。</w:t>
      </w:r>
      <w:bookmarkEnd w:id="103"/>
      <w:r w:rsidR="0081369C">
        <w:rPr>
          <w:rFonts w:ascii="仿宋" w:eastAsia="仿宋" w:hAnsi="仿宋" w:cs="仿宋" w:hint="eastAsia"/>
          <w:kern w:val="2"/>
          <w:sz w:val="28"/>
          <w:szCs w:val="28"/>
        </w:rPr>
        <w:t>在疫情严峻时期，</w:t>
      </w:r>
      <w:r w:rsidR="00F85871">
        <w:rPr>
          <w:rFonts w:ascii="仿宋" w:eastAsia="仿宋" w:hAnsi="仿宋" w:cs="仿宋" w:hint="eastAsia"/>
          <w:kern w:val="2"/>
          <w:sz w:val="28"/>
          <w:szCs w:val="28"/>
        </w:rPr>
        <w:t>各级组织积极发挥战斗堡垒和领导作用，全体党员自觉带头上一线、冲在前，用先锋模范作用筑牢无锡站疫情防控线。各级工会、共青团组织也积极在大局下行动，做好一线慰问、志愿者组织、后勤保障等工作，齐心协力共同打赢疫情防控阻击战。哪里有需要就把党员安排到哪里，哪里有急难险重任务就把党员集结到哪里，特别要根据疫情防控、客流组织、物资运输等任务要求，采取组织党员突击队、义务帮班等形式，针对节后疫情防控和运输组织重点难点，危险时刻冲在前、关键时刻走在前、艰苦工作干在前，让先锋旗帜在疫情防控斗争和节后运输工作第一线高高飘扬。对在疫情防控斗争中表现突出的职工群众，引导他们积极主动地向党组织靠拢，不断扩大入党积极分子队伍。</w:t>
      </w:r>
      <w:bookmarkEnd w:id="104"/>
      <w:bookmarkEnd w:id="105"/>
      <w:bookmarkEnd w:id="106"/>
    </w:p>
    <w:p w:rsidR="00A172F7" w:rsidRDefault="00F85871" w:rsidP="00A172F7">
      <w:pPr>
        <w:pStyle w:val="a9"/>
        <w:spacing w:line="560" w:lineRule="exact"/>
        <w:ind w:firstLine="400"/>
        <w:jc w:val="center"/>
        <w:rPr>
          <w:rFonts w:ascii="仿宋" w:eastAsia="仿宋" w:hAnsi="仿宋" w:cs="仿宋"/>
          <w:color w:val="auto"/>
          <w:sz w:val="28"/>
          <w:szCs w:val="28"/>
        </w:rPr>
      </w:pPr>
      <w:r>
        <w:rPr>
          <w:noProof/>
        </w:rPr>
        <w:drawing>
          <wp:anchor distT="0" distB="0" distL="114300" distR="114300" simplePos="0" relativeHeight="251656192" behindDoc="0" locked="0" layoutInCell="1" allowOverlap="1">
            <wp:simplePos x="0" y="0"/>
            <wp:positionH relativeFrom="column">
              <wp:posOffset>353695</wp:posOffset>
            </wp:positionH>
            <wp:positionV relativeFrom="paragraph">
              <wp:posOffset>114300</wp:posOffset>
            </wp:positionV>
            <wp:extent cx="4450080" cy="3025775"/>
            <wp:effectExtent l="19050" t="0" r="7620" b="0"/>
            <wp:wrapNone/>
            <wp:docPr id="24" name="图片 24" descr="598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598549"/>
                    <pic:cNvPicPr>
                      <a:picLocks noChangeAspect="1" noChangeArrowheads="1"/>
                    </pic:cNvPicPr>
                  </pic:nvPicPr>
                  <pic:blipFill>
                    <a:blip r:embed="rId15"/>
                    <a:srcRect/>
                    <a:stretch>
                      <a:fillRect/>
                    </a:stretch>
                  </pic:blipFill>
                  <pic:spPr bwMode="auto">
                    <a:xfrm>
                      <a:off x="0" y="0"/>
                      <a:ext cx="4450080" cy="3025775"/>
                    </a:xfrm>
                    <a:prstGeom prst="rect">
                      <a:avLst/>
                    </a:prstGeom>
                    <a:noFill/>
                    <a:ln w="9525">
                      <a:noFill/>
                      <a:miter lim="800000"/>
                      <a:headEnd/>
                      <a:tailEnd/>
                    </a:ln>
                  </pic:spPr>
                </pic:pic>
              </a:graphicData>
            </a:graphic>
          </wp:anchor>
        </w:drawing>
      </w: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A172F7" w:rsidP="00A172F7">
      <w:pPr>
        <w:pStyle w:val="a9"/>
        <w:spacing w:line="560" w:lineRule="exact"/>
        <w:ind w:firstLine="560"/>
        <w:jc w:val="center"/>
        <w:rPr>
          <w:rFonts w:ascii="仿宋" w:eastAsia="仿宋" w:hAnsi="仿宋" w:cs="仿宋"/>
          <w:color w:val="auto"/>
          <w:sz w:val="28"/>
          <w:szCs w:val="28"/>
        </w:rPr>
      </w:pPr>
    </w:p>
    <w:p w:rsidR="00A172F7" w:rsidRDefault="00F85871">
      <w:pPr>
        <w:pStyle w:val="a9"/>
        <w:spacing w:line="560" w:lineRule="exact"/>
        <w:ind w:firstLineChars="0" w:firstLine="0"/>
        <w:jc w:val="center"/>
        <w:rPr>
          <w:rFonts w:ascii="仿宋" w:eastAsia="仿宋" w:hAnsi="仿宋" w:cs="仿宋"/>
          <w:color w:val="auto"/>
          <w:sz w:val="28"/>
          <w:szCs w:val="28"/>
        </w:rPr>
      </w:pPr>
      <w:r>
        <w:rPr>
          <w:rFonts w:ascii="仿宋" w:eastAsia="仿宋" w:hAnsi="仿宋" w:cs="仿宋" w:hint="eastAsia"/>
          <w:color w:val="auto"/>
          <w:sz w:val="28"/>
          <w:szCs w:val="28"/>
        </w:rPr>
        <w:t>图</w:t>
      </w:r>
      <w:r>
        <w:rPr>
          <w:rFonts w:ascii="仿宋" w:eastAsia="仿宋" w:hAnsi="仿宋" w:cs="仿宋"/>
          <w:color w:val="auto"/>
          <w:sz w:val="28"/>
          <w:szCs w:val="28"/>
        </w:rPr>
        <w:t>7</w:t>
      </w:r>
      <w:r>
        <w:rPr>
          <w:rFonts w:ascii="仿宋" w:eastAsia="仿宋" w:hAnsi="仿宋" w:cs="仿宋" w:hint="eastAsia"/>
          <w:color w:val="auto"/>
          <w:sz w:val="28"/>
          <w:szCs w:val="28"/>
        </w:rPr>
        <w:t>运输突击队图</w:t>
      </w:r>
    </w:p>
    <w:p w:rsidR="00A172F7" w:rsidRDefault="00F85871" w:rsidP="00A172F7">
      <w:pPr>
        <w:pStyle w:val="1"/>
        <w:ind w:firstLineChars="200" w:firstLine="562"/>
        <w:rPr>
          <w:rFonts w:ascii="仿宋" w:eastAsia="仿宋" w:hAnsi="仿宋" w:cs="仿宋"/>
          <w:sz w:val="28"/>
          <w:szCs w:val="28"/>
        </w:rPr>
      </w:pPr>
      <w:bookmarkStart w:id="107" w:name="_Toc24484"/>
      <w:bookmarkStart w:id="108" w:name="_Toc2962"/>
      <w:bookmarkStart w:id="109" w:name="_Toc9144"/>
      <w:bookmarkStart w:id="110" w:name="_Toc760"/>
      <w:r>
        <w:rPr>
          <w:rFonts w:ascii="仿宋" w:eastAsia="仿宋" w:hAnsi="仿宋" w:cs="仿宋" w:hint="eastAsia"/>
          <w:bCs/>
          <w:sz w:val="28"/>
          <w:szCs w:val="28"/>
        </w:rPr>
        <w:t>基于疫情防控的铁路客运站服务流程柔性化管理</w:t>
      </w:r>
      <w:r>
        <w:rPr>
          <w:rFonts w:ascii="仿宋" w:eastAsia="仿宋" w:hAnsi="仿宋" w:cs="仿宋" w:hint="eastAsia"/>
          <w:sz w:val="28"/>
          <w:szCs w:val="28"/>
        </w:rPr>
        <w:t>的效果</w:t>
      </w:r>
      <w:bookmarkEnd w:id="107"/>
      <w:bookmarkEnd w:id="108"/>
      <w:bookmarkEnd w:id="109"/>
      <w:bookmarkEnd w:id="110"/>
    </w:p>
    <w:p w:rsidR="00A172F7" w:rsidRDefault="00F85871" w:rsidP="00A172F7">
      <w:pPr>
        <w:ind w:firstLine="560"/>
        <w:rPr>
          <w:rFonts w:ascii="仿宋" w:eastAsia="仿宋" w:hAnsi="仿宋" w:cs="仿宋"/>
          <w:kern w:val="0"/>
          <w:sz w:val="28"/>
          <w:szCs w:val="28"/>
        </w:rPr>
      </w:pPr>
      <w:r>
        <w:rPr>
          <w:rFonts w:ascii="仿宋" w:eastAsia="仿宋" w:hAnsi="仿宋" w:cs="仿宋" w:hint="eastAsia"/>
          <w:kern w:val="0"/>
          <w:sz w:val="28"/>
          <w:szCs w:val="28"/>
        </w:rPr>
        <w:t>客运服务流程柔性化管理以来，通过服务理念的不断创新、服</w:t>
      </w:r>
      <w:r>
        <w:rPr>
          <w:rFonts w:ascii="仿宋" w:eastAsia="仿宋" w:hAnsi="仿宋" w:cs="仿宋" w:hint="eastAsia"/>
          <w:kern w:val="0"/>
          <w:sz w:val="28"/>
          <w:szCs w:val="28"/>
        </w:rPr>
        <w:lastRenderedPageBreak/>
        <w:t>务方式的延伸拓展，切切实实取得</w:t>
      </w:r>
      <w:r w:rsidR="0081369C">
        <w:rPr>
          <w:rFonts w:ascii="仿宋" w:eastAsia="仿宋" w:hAnsi="仿宋" w:cs="仿宋" w:hint="eastAsia"/>
          <w:kern w:val="0"/>
          <w:sz w:val="28"/>
          <w:szCs w:val="28"/>
        </w:rPr>
        <w:t>了阶段性成果，营造了良好的社会效应、提升了旅客的出行体验。</w:t>
      </w:r>
      <w:r>
        <w:rPr>
          <w:rFonts w:ascii="仿宋" w:eastAsia="仿宋" w:hAnsi="仿宋" w:cs="仿宋" w:hint="eastAsia"/>
          <w:kern w:val="0"/>
          <w:sz w:val="28"/>
          <w:szCs w:val="28"/>
        </w:rPr>
        <w:t>客运服务人性化已深入人心，工作人员的荣誉感、责任感、服务创新意识都得到了充分的激发，主要体现有四个方面：</w:t>
      </w:r>
    </w:p>
    <w:p w:rsidR="00A172F7" w:rsidRDefault="00F85871">
      <w:pPr>
        <w:numPr>
          <w:ilvl w:val="0"/>
          <w:numId w:val="16"/>
        </w:numPr>
        <w:ind w:firstLineChars="0"/>
        <w:rPr>
          <w:rFonts w:ascii="仿宋" w:eastAsia="仿宋" w:hAnsi="仿宋" w:cs="仿宋"/>
          <w:sz w:val="28"/>
          <w:szCs w:val="28"/>
        </w:rPr>
      </w:pPr>
      <w:bookmarkStart w:id="111" w:name="_Toc15001"/>
      <w:bookmarkStart w:id="112" w:name="_Toc25441"/>
      <w:bookmarkStart w:id="113" w:name="_Toc31033"/>
      <w:bookmarkStart w:id="114" w:name="_Toc24016"/>
      <w:r>
        <w:rPr>
          <w:rStyle w:val="2Char"/>
          <w:rFonts w:ascii="仿宋" w:eastAsia="仿宋" w:hAnsi="仿宋" w:cs="仿宋" w:hint="eastAsia"/>
          <w:b/>
          <w:bCs/>
          <w:sz w:val="28"/>
          <w:szCs w:val="28"/>
        </w:rPr>
        <w:t>创建了防疫柔性化组织新模式。</w:t>
      </w:r>
      <w:bookmarkEnd w:id="111"/>
      <w:bookmarkEnd w:id="112"/>
      <w:bookmarkEnd w:id="113"/>
      <w:bookmarkEnd w:id="114"/>
      <w:r w:rsidR="0081369C">
        <w:rPr>
          <w:rFonts w:ascii="仿宋" w:eastAsia="仿宋" w:hAnsi="仿宋" w:cs="仿宋" w:hint="eastAsia"/>
          <w:kern w:val="0"/>
          <w:sz w:val="28"/>
          <w:szCs w:val="28"/>
        </w:rPr>
        <w:t>疫情发生以来，</w:t>
      </w:r>
      <w:r>
        <w:rPr>
          <w:rFonts w:ascii="仿宋" w:eastAsia="仿宋" w:hAnsi="仿宋" w:cs="仿宋" w:hint="eastAsia"/>
          <w:kern w:val="0"/>
          <w:sz w:val="28"/>
          <w:szCs w:val="28"/>
        </w:rPr>
        <w:t>与各部门携手并进组织防疫防控体系，强力阻断疫情扩散，柔性化的服务工作流程，也在温暖着受疫情困扰的旅客们。在认真落实常态化疫情防控措施的基础上，预想服务盲点，制定“个性化”疫情防控方案，截止至今，共下发防控通知</w:t>
      </w:r>
      <w:r>
        <w:rPr>
          <w:rFonts w:ascii="仿宋" w:eastAsia="仿宋" w:hAnsi="仿宋" w:cs="仿宋"/>
          <w:kern w:val="0"/>
          <w:sz w:val="28"/>
          <w:szCs w:val="28"/>
        </w:rPr>
        <w:t>73</w:t>
      </w:r>
      <w:r>
        <w:rPr>
          <w:rFonts w:ascii="仿宋" w:eastAsia="仿宋" w:hAnsi="仿宋" w:cs="仿宋" w:hint="eastAsia"/>
          <w:kern w:val="0"/>
          <w:sz w:val="28"/>
          <w:szCs w:val="28"/>
        </w:rPr>
        <w:t>项。在进出站口，利用红外线成像测温仪实现对进出站人员</w:t>
      </w:r>
      <w:r>
        <w:rPr>
          <w:rFonts w:ascii="仿宋" w:eastAsia="仿宋" w:hAnsi="仿宋" w:cs="仿宋"/>
          <w:kern w:val="0"/>
          <w:sz w:val="28"/>
          <w:szCs w:val="28"/>
        </w:rPr>
        <w:t>100%</w:t>
      </w:r>
      <w:r>
        <w:rPr>
          <w:rFonts w:ascii="仿宋" w:eastAsia="仿宋" w:hAnsi="仿宋" w:cs="仿宋" w:hint="eastAsia"/>
          <w:kern w:val="0"/>
          <w:sz w:val="28"/>
          <w:szCs w:val="28"/>
        </w:rPr>
        <w:t>体温监测，为脱网人群设立“无健康码通道”，提高进站人员通行效率，避免因扫码查验等引起人员聚集。增设隔离区随时应对发热旅客移交留观等应急处置。候车室设置防疫爱心消毒点，配备了消毒棉、消毒剂、口罩等防疫用品，方便旅客应急使用，全力提供安全舒适的候车环境。疫情虽导致客流减少，但提升的是服务和防疫标准。</w:t>
      </w:r>
    </w:p>
    <w:p w:rsidR="00A172F7" w:rsidRDefault="00F85871">
      <w:pPr>
        <w:numPr>
          <w:ilvl w:val="0"/>
          <w:numId w:val="16"/>
        </w:numPr>
        <w:ind w:firstLineChars="0"/>
        <w:rPr>
          <w:rFonts w:ascii="仿宋" w:eastAsia="仿宋" w:hAnsi="仿宋" w:cs="仿宋"/>
          <w:sz w:val="28"/>
          <w:szCs w:val="28"/>
        </w:rPr>
      </w:pPr>
      <w:bookmarkStart w:id="115" w:name="_Toc3181"/>
      <w:bookmarkStart w:id="116" w:name="_Toc14519"/>
      <w:bookmarkStart w:id="117" w:name="_Toc12025"/>
      <w:bookmarkStart w:id="118" w:name="_Toc28580"/>
      <w:r>
        <w:rPr>
          <w:rStyle w:val="2Char"/>
          <w:rFonts w:ascii="仿宋" w:eastAsia="仿宋" w:hAnsi="仿宋" w:cs="仿宋" w:hint="eastAsia"/>
          <w:b/>
          <w:bCs/>
          <w:sz w:val="28"/>
          <w:szCs w:val="28"/>
        </w:rPr>
        <w:t>实现了疫情防控目标。</w:t>
      </w:r>
      <w:bookmarkEnd w:id="115"/>
      <w:bookmarkEnd w:id="116"/>
      <w:bookmarkEnd w:id="117"/>
      <w:bookmarkEnd w:id="118"/>
      <w:r w:rsidR="0081369C">
        <w:rPr>
          <w:rFonts w:ascii="仿宋" w:eastAsia="仿宋" w:hAnsi="仿宋" w:cs="仿宋" w:hint="eastAsia"/>
          <w:kern w:val="0"/>
          <w:sz w:val="28"/>
          <w:szCs w:val="28"/>
        </w:rPr>
        <w:t>面对突如其来的疫情，</w:t>
      </w:r>
      <w:r>
        <w:rPr>
          <w:rFonts w:ascii="仿宋" w:eastAsia="仿宋" w:hAnsi="仿宋" w:cs="仿宋" w:hint="eastAsia"/>
          <w:kern w:val="0"/>
          <w:sz w:val="28"/>
          <w:szCs w:val="28"/>
        </w:rPr>
        <w:t>通过柔性化管理，积极应对复杂严峻的疫情防控形势，围绕三大目标任务，坚持一手抓疫情防控不放松，一手抓铁路安全稳定重点工作不懈怠，无锡站疫情防控取得明显成效，运输安全保持持续稳定，为打赢疫情防控阻击战、促进经济社会平稳健康发展发挥了重要作用。在这一非常时期，无锡站组织和广大干部职工听党指挥、敢打硬仗，迎难而上、不怕牺牲，出色完成了各项任务，充分展示了新时代铁路职工的精神风貌，展示了铁路人守初心、担使命的政治品格。</w:t>
      </w:r>
    </w:p>
    <w:p w:rsidR="00A172F7" w:rsidRDefault="00F85871">
      <w:pPr>
        <w:numPr>
          <w:ilvl w:val="0"/>
          <w:numId w:val="16"/>
        </w:numPr>
        <w:ind w:firstLineChars="0"/>
        <w:rPr>
          <w:rFonts w:ascii="仿宋" w:eastAsia="仿宋" w:hAnsi="仿宋" w:cs="仿宋"/>
          <w:sz w:val="28"/>
          <w:szCs w:val="28"/>
        </w:rPr>
      </w:pPr>
      <w:bookmarkStart w:id="119" w:name="_Toc4070"/>
      <w:bookmarkStart w:id="120" w:name="_Toc26676"/>
      <w:bookmarkStart w:id="121" w:name="_Toc8240"/>
      <w:bookmarkStart w:id="122" w:name="_Toc1150"/>
      <w:r>
        <w:rPr>
          <w:rStyle w:val="2Char"/>
          <w:rFonts w:ascii="仿宋" w:eastAsia="仿宋" w:hAnsi="仿宋" w:cs="仿宋" w:hint="eastAsia"/>
          <w:b/>
          <w:bCs/>
          <w:sz w:val="28"/>
          <w:szCs w:val="28"/>
        </w:rPr>
        <w:t>保障了旅客职工健康安全。</w:t>
      </w:r>
      <w:bookmarkEnd w:id="119"/>
      <w:bookmarkEnd w:id="120"/>
      <w:bookmarkEnd w:id="121"/>
      <w:bookmarkEnd w:id="122"/>
      <w:r w:rsidR="0081369C">
        <w:rPr>
          <w:rFonts w:ascii="仿宋" w:eastAsia="仿宋" w:hAnsi="仿宋" w:cs="仿宋" w:hint="eastAsia"/>
          <w:sz w:val="28"/>
          <w:szCs w:val="28"/>
        </w:rPr>
        <w:t>在全力疫情防控期间，</w:t>
      </w:r>
      <w:r>
        <w:rPr>
          <w:rFonts w:ascii="仿宋" w:eastAsia="仿宋" w:hAnsi="仿宋" w:cs="仿宋" w:hint="eastAsia"/>
          <w:sz w:val="28"/>
          <w:szCs w:val="28"/>
        </w:rPr>
        <w:t>对于进</w:t>
      </w:r>
      <w:r>
        <w:rPr>
          <w:rFonts w:ascii="仿宋" w:eastAsia="仿宋" w:hAnsi="仿宋" w:cs="仿宋" w:hint="eastAsia"/>
          <w:sz w:val="28"/>
          <w:szCs w:val="28"/>
        </w:rPr>
        <w:lastRenderedPageBreak/>
        <w:t>出站旅客加强体温检测，对于发热旅客及时转运，</w:t>
      </w:r>
      <w:r>
        <w:rPr>
          <w:rFonts w:ascii="仿宋" w:eastAsia="仿宋" w:hAnsi="仿宋" w:cs="仿宋"/>
          <w:sz w:val="28"/>
          <w:szCs w:val="28"/>
        </w:rPr>
        <w:t>2020</w:t>
      </w:r>
      <w:r>
        <w:rPr>
          <w:rFonts w:ascii="仿宋" w:eastAsia="仿宋" w:hAnsi="仿宋" w:cs="仿宋" w:hint="eastAsia"/>
          <w:sz w:val="28"/>
          <w:szCs w:val="28"/>
        </w:rPr>
        <w:t>年累计对进出站旅客测温</w:t>
      </w:r>
      <w:r>
        <w:rPr>
          <w:rFonts w:ascii="仿宋" w:eastAsia="仿宋" w:hAnsi="仿宋" w:cs="仿宋"/>
          <w:sz w:val="28"/>
          <w:szCs w:val="28"/>
        </w:rPr>
        <w:t>2460</w:t>
      </w:r>
      <w:r>
        <w:rPr>
          <w:rFonts w:ascii="仿宋" w:eastAsia="仿宋" w:hAnsi="仿宋" w:cs="仿宋" w:hint="eastAsia"/>
          <w:sz w:val="28"/>
          <w:szCs w:val="28"/>
        </w:rPr>
        <w:t>万人次，其中疫情中高风险地区</w:t>
      </w:r>
      <w:r>
        <w:rPr>
          <w:rFonts w:ascii="仿宋" w:eastAsia="仿宋" w:hAnsi="仿宋" w:cs="仿宋"/>
          <w:sz w:val="28"/>
          <w:szCs w:val="28"/>
        </w:rPr>
        <w:t>41574</w:t>
      </w:r>
      <w:r>
        <w:rPr>
          <w:rFonts w:ascii="仿宋" w:eastAsia="仿宋" w:hAnsi="仿宋" w:cs="仿宋" w:hint="eastAsia"/>
          <w:sz w:val="28"/>
          <w:szCs w:val="28"/>
        </w:rPr>
        <w:t>人次，累计发现、转运发热旅客</w:t>
      </w:r>
      <w:r>
        <w:rPr>
          <w:rFonts w:ascii="仿宋" w:eastAsia="仿宋" w:hAnsi="仿宋" w:cs="仿宋"/>
          <w:sz w:val="28"/>
          <w:szCs w:val="28"/>
        </w:rPr>
        <w:t>185</w:t>
      </w:r>
      <w:r>
        <w:rPr>
          <w:rFonts w:ascii="仿宋" w:eastAsia="仿宋" w:hAnsi="仿宋" w:cs="仿宋" w:hint="eastAsia"/>
          <w:sz w:val="28"/>
          <w:szCs w:val="28"/>
        </w:rPr>
        <w:t>人次。日常加强客站消毒通风，按照“谁保洁、谁负责”的原则，坚持对管内客站每天进行一次预防性消毒，严格落实管理主体责任，确保预防性消毒措施得到不折不扣落实，累计消毒面积</w:t>
      </w:r>
      <w:r>
        <w:rPr>
          <w:rFonts w:ascii="仿宋" w:eastAsia="仿宋" w:hAnsi="仿宋" w:cs="仿宋"/>
          <w:sz w:val="28"/>
          <w:szCs w:val="28"/>
        </w:rPr>
        <w:t>520718</w:t>
      </w:r>
      <w:r>
        <w:rPr>
          <w:rFonts w:ascii="仿宋" w:eastAsia="仿宋" w:hAnsi="仿宋" w:cs="仿宋" w:hint="eastAsia"/>
          <w:sz w:val="28"/>
          <w:szCs w:val="28"/>
        </w:rPr>
        <w:t>平方米，实现了旅客职工零感染。</w:t>
      </w:r>
    </w:p>
    <w:p w:rsidR="00A172F7" w:rsidRDefault="00F85871">
      <w:pPr>
        <w:numPr>
          <w:ilvl w:val="0"/>
          <w:numId w:val="16"/>
        </w:numPr>
        <w:ind w:firstLineChars="0"/>
        <w:rPr>
          <w:rFonts w:ascii="仿宋" w:eastAsia="仿宋" w:hAnsi="仿宋" w:cs="仿宋"/>
          <w:kern w:val="0"/>
          <w:sz w:val="28"/>
          <w:szCs w:val="28"/>
        </w:rPr>
      </w:pPr>
      <w:bookmarkStart w:id="123" w:name="_Toc1877"/>
      <w:bookmarkStart w:id="124" w:name="_Toc6546"/>
      <w:bookmarkStart w:id="125" w:name="_Toc17905"/>
      <w:bookmarkStart w:id="126" w:name="_Toc4763"/>
      <w:r>
        <w:rPr>
          <w:rStyle w:val="2Char"/>
          <w:rFonts w:ascii="仿宋" w:eastAsia="仿宋" w:hAnsi="仿宋" w:cs="仿宋" w:hint="eastAsia"/>
          <w:b/>
          <w:bCs/>
          <w:sz w:val="28"/>
          <w:szCs w:val="28"/>
        </w:rPr>
        <w:t>客流恢复强劲。</w:t>
      </w:r>
      <w:bookmarkEnd w:id="123"/>
      <w:bookmarkEnd w:id="124"/>
      <w:bookmarkEnd w:id="125"/>
      <w:bookmarkEnd w:id="126"/>
      <w:r>
        <w:rPr>
          <w:rFonts w:ascii="仿宋" w:eastAsia="仿宋" w:hAnsi="仿宋" w:cs="仿宋" w:hint="eastAsia"/>
          <w:sz w:val="28"/>
          <w:szCs w:val="28"/>
        </w:rPr>
        <w:t>紧紧围绕“</w:t>
      </w:r>
      <w:r>
        <w:rPr>
          <w:rFonts w:ascii="仿宋" w:eastAsia="仿宋" w:hAnsi="仿宋" w:cs="仿宋" w:hint="eastAsia"/>
          <w:sz w:val="28"/>
          <w:szCs w:val="28"/>
          <w:lang w:val="zh-CN"/>
        </w:rPr>
        <w:t>坚定信心、同舟共济、科学防治、精准施策</w:t>
      </w:r>
      <w:r>
        <w:rPr>
          <w:rFonts w:ascii="仿宋" w:eastAsia="仿宋" w:hAnsi="仿宋" w:cs="仿宋" w:hint="eastAsia"/>
          <w:sz w:val="28"/>
          <w:szCs w:val="28"/>
        </w:rPr>
        <w:t>”的总要求，全面落实严密细致的防控防护措施，一手抓安全生产，确保两手抓、双促进，取得了阶段性的工作成果，为疫情防控期间无锡站各项工作的平稳安全有序和把好城市关键“入口关”提供了有力保证。当前，全国疫情蔓延势头得到了全面遏制，疫情防控形势积极向好的态势持续巩固拓展，生产生活秩序加快恢复，铁路运行情况也逐步趋于好转，</w:t>
      </w:r>
      <w:bookmarkStart w:id="127" w:name="_Toc14351"/>
      <w:bookmarkStart w:id="128" w:name="_Toc889"/>
      <w:r>
        <w:rPr>
          <w:rFonts w:ascii="仿宋" w:eastAsia="仿宋" w:hAnsi="仿宋" w:cs="仿宋" w:hint="eastAsia"/>
          <w:sz w:val="28"/>
          <w:szCs w:val="28"/>
        </w:rPr>
        <w:t>近一年无锡站客流量稳步回升，相比之前客流恢复度逐步向好。</w:t>
      </w:r>
      <w:r>
        <w:rPr>
          <w:rFonts w:ascii="仿宋" w:eastAsia="仿宋" w:hAnsi="仿宋" w:cs="仿宋"/>
          <w:sz w:val="28"/>
          <w:szCs w:val="28"/>
        </w:rPr>
        <w:t>2020</w:t>
      </w:r>
      <w:r>
        <w:rPr>
          <w:rFonts w:ascii="仿宋" w:eastAsia="仿宋" w:hAnsi="仿宋" w:cs="仿宋" w:hint="eastAsia"/>
          <w:sz w:val="28"/>
          <w:szCs w:val="28"/>
        </w:rPr>
        <w:t>年</w:t>
      </w:r>
      <w:r>
        <w:rPr>
          <w:rFonts w:ascii="仿宋" w:eastAsia="仿宋" w:hAnsi="仿宋" w:cs="仿宋"/>
          <w:sz w:val="28"/>
          <w:szCs w:val="28"/>
        </w:rPr>
        <w:t>1</w:t>
      </w:r>
      <w:r>
        <w:rPr>
          <w:rFonts w:ascii="仿宋" w:eastAsia="仿宋" w:hAnsi="仿宋" w:cs="仿宋" w:hint="eastAsia"/>
          <w:sz w:val="28"/>
          <w:szCs w:val="28"/>
        </w:rPr>
        <w:t>月至</w:t>
      </w:r>
      <w:r>
        <w:rPr>
          <w:rFonts w:ascii="仿宋" w:eastAsia="仿宋" w:hAnsi="仿宋" w:cs="仿宋"/>
          <w:sz w:val="28"/>
          <w:szCs w:val="28"/>
        </w:rPr>
        <w:t>12</w:t>
      </w:r>
      <w:r w:rsidR="0081369C">
        <w:rPr>
          <w:rFonts w:ascii="仿宋" w:eastAsia="仿宋" w:hAnsi="仿宋" w:cs="仿宋" w:hint="eastAsia"/>
          <w:sz w:val="28"/>
          <w:szCs w:val="28"/>
        </w:rPr>
        <w:t>月</w:t>
      </w:r>
      <w:r>
        <w:rPr>
          <w:rFonts w:ascii="仿宋" w:eastAsia="仿宋" w:hAnsi="仿宋" w:cs="仿宋" w:hint="eastAsia"/>
          <w:sz w:val="28"/>
          <w:szCs w:val="28"/>
        </w:rPr>
        <w:t>共发送旅客</w:t>
      </w:r>
      <w:r>
        <w:rPr>
          <w:rFonts w:ascii="仿宋" w:eastAsia="仿宋" w:hAnsi="仿宋" w:cs="仿宋"/>
          <w:sz w:val="28"/>
          <w:szCs w:val="28"/>
        </w:rPr>
        <w:t>1386</w:t>
      </w:r>
      <w:r>
        <w:rPr>
          <w:rFonts w:ascii="仿宋" w:eastAsia="仿宋" w:hAnsi="仿宋" w:cs="仿宋" w:hint="eastAsia"/>
          <w:sz w:val="28"/>
          <w:szCs w:val="28"/>
        </w:rPr>
        <w:t>万人次，总收入</w:t>
      </w:r>
      <w:r>
        <w:rPr>
          <w:rFonts w:ascii="仿宋" w:eastAsia="仿宋" w:hAnsi="仿宋" w:cs="仿宋"/>
          <w:sz w:val="28"/>
          <w:szCs w:val="28"/>
        </w:rPr>
        <w:t>151338</w:t>
      </w:r>
      <w:r>
        <w:rPr>
          <w:rFonts w:ascii="仿宋" w:eastAsia="仿宋" w:hAnsi="仿宋" w:cs="仿宋" w:hint="eastAsia"/>
          <w:sz w:val="28"/>
          <w:szCs w:val="28"/>
        </w:rPr>
        <w:t>万元，恢复度由年初的</w:t>
      </w:r>
      <w:r>
        <w:rPr>
          <w:rFonts w:ascii="仿宋" w:eastAsia="仿宋" w:hAnsi="仿宋" w:cs="仿宋"/>
          <w:sz w:val="28"/>
          <w:szCs w:val="28"/>
        </w:rPr>
        <w:t>10%</w:t>
      </w:r>
      <w:r>
        <w:rPr>
          <w:rFonts w:ascii="仿宋" w:eastAsia="仿宋" w:hAnsi="仿宋" w:cs="仿宋" w:hint="eastAsia"/>
          <w:sz w:val="28"/>
          <w:szCs w:val="28"/>
        </w:rPr>
        <w:t>上升至年末的</w:t>
      </w:r>
      <w:r>
        <w:rPr>
          <w:rFonts w:ascii="仿宋" w:eastAsia="仿宋" w:hAnsi="仿宋" w:cs="仿宋"/>
          <w:sz w:val="28"/>
          <w:szCs w:val="28"/>
        </w:rPr>
        <w:t>60%</w:t>
      </w:r>
      <w:r>
        <w:rPr>
          <w:rFonts w:ascii="仿宋" w:eastAsia="仿宋" w:hAnsi="仿宋" w:cs="仿宋" w:hint="eastAsia"/>
          <w:sz w:val="28"/>
          <w:szCs w:val="28"/>
        </w:rPr>
        <w:t>。</w:t>
      </w:r>
    </w:p>
    <w:p w:rsidR="00A172F7" w:rsidRDefault="00F85871" w:rsidP="00A172F7">
      <w:pPr>
        <w:ind w:leftChars="200" w:left="640" w:firstLineChars="0" w:firstLine="0"/>
        <w:rPr>
          <w:rFonts w:ascii="仿宋" w:eastAsia="仿宋" w:hAnsi="仿宋" w:cs="仿宋"/>
          <w:kern w:val="0"/>
          <w:sz w:val="28"/>
          <w:szCs w:val="28"/>
        </w:rPr>
      </w:pPr>
      <w:r>
        <w:rPr>
          <w:noProof/>
        </w:rPr>
        <w:drawing>
          <wp:anchor distT="0" distB="0" distL="114300" distR="114300" simplePos="0" relativeHeight="251657216" behindDoc="0" locked="0" layoutInCell="1" allowOverlap="1">
            <wp:simplePos x="0" y="0"/>
            <wp:positionH relativeFrom="column">
              <wp:posOffset>295275</wp:posOffset>
            </wp:positionH>
            <wp:positionV relativeFrom="paragraph">
              <wp:posOffset>101599</wp:posOffset>
            </wp:positionV>
            <wp:extent cx="4587240" cy="2390775"/>
            <wp:effectExtent l="19050" t="0" r="3810" b="0"/>
            <wp:wrapNone/>
            <wp:docPr id="25" name="图表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表 2"/>
                    <pic:cNvPicPr>
                      <a:picLocks noChangeArrowheads="1"/>
                    </pic:cNvPicPr>
                  </pic:nvPicPr>
                  <pic:blipFill>
                    <a:blip r:embed="rId16"/>
                    <a:srcRect/>
                    <a:stretch>
                      <a:fillRect/>
                    </a:stretch>
                  </pic:blipFill>
                  <pic:spPr bwMode="auto">
                    <a:xfrm>
                      <a:off x="0" y="0"/>
                      <a:ext cx="4587240" cy="2390775"/>
                    </a:xfrm>
                    <a:prstGeom prst="rect">
                      <a:avLst/>
                    </a:prstGeom>
                    <a:noFill/>
                    <a:ln w="9525">
                      <a:noFill/>
                      <a:miter lim="800000"/>
                      <a:headEnd/>
                      <a:tailEnd/>
                    </a:ln>
                  </pic:spPr>
                </pic:pic>
              </a:graphicData>
            </a:graphic>
          </wp:anchor>
        </w:drawing>
      </w:r>
    </w:p>
    <w:p w:rsidR="00A172F7" w:rsidRDefault="00A172F7" w:rsidP="00A172F7">
      <w:pPr>
        <w:ind w:leftChars="200" w:left="640" w:firstLineChars="0" w:firstLine="0"/>
        <w:rPr>
          <w:rFonts w:ascii="仿宋" w:eastAsia="仿宋" w:hAnsi="仿宋" w:cs="仿宋"/>
          <w:kern w:val="0"/>
          <w:sz w:val="28"/>
          <w:szCs w:val="28"/>
        </w:rPr>
      </w:pPr>
    </w:p>
    <w:p w:rsidR="00A172F7" w:rsidRDefault="00A172F7" w:rsidP="00A172F7">
      <w:pPr>
        <w:ind w:leftChars="200" w:left="640" w:firstLineChars="0" w:firstLine="0"/>
        <w:rPr>
          <w:rFonts w:ascii="仿宋" w:eastAsia="仿宋" w:hAnsi="仿宋" w:cs="仿宋"/>
          <w:kern w:val="0"/>
          <w:sz w:val="28"/>
          <w:szCs w:val="28"/>
        </w:rPr>
      </w:pPr>
    </w:p>
    <w:p w:rsidR="00A172F7" w:rsidRDefault="00A172F7" w:rsidP="00A172F7">
      <w:pPr>
        <w:ind w:leftChars="200" w:left="640" w:firstLineChars="0" w:firstLine="0"/>
        <w:rPr>
          <w:rFonts w:ascii="仿宋" w:eastAsia="仿宋" w:hAnsi="仿宋" w:cs="仿宋"/>
          <w:kern w:val="0"/>
          <w:sz w:val="28"/>
          <w:szCs w:val="28"/>
        </w:rPr>
      </w:pPr>
    </w:p>
    <w:p w:rsidR="00A172F7" w:rsidRDefault="00A172F7" w:rsidP="00A172F7">
      <w:pPr>
        <w:ind w:leftChars="200" w:left="640" w:firstLineChars="0" w:firstLine="0"/>
        <w:rPr>
          <w:rFonts w:ascii="仿宋" w:eastAsia="仿宋" w:hAnsi="仿宋" w:cs="仿宋"/>
          <w:kern w:val="0"/>
          <w:sz w:val="28"/>
          <w:szCs w:val="28"/>
        </w:rPr>
      </w:pPr>
    </w:p>
    <w:p w:rsidR="00A172F7" w:rsidRDefault="00A172F7" w:rsidP="00A172F7">
      <w:pPr>
        <w:ind w:leftChars="200" w:left="640" w:firstLineChars="0" w:firstLine="0"/>
        <w:rPr>
          <w:rFonts w:ascii="仿宋" w:eastAsia="仿宋" w:hAnsi="仿宋" w:cs="仿宋"/>
          <w:kern w:val="0"/>
          <w:sz w:val="28"/>
          <w:szCs w:val="28"/>
        </w:rPr>
      </w:pPr>
    </w:p>
    <w:p w:rsidR="00A172F7" w:rsidRDefault="00A172F7" w:rsidP="00A172F7">
      <w:pPr>
        <w:ind w:leftChars="200" w:left="640" w:firstLineChars="0" w:firstLine="0"/>
        <w:rPr>
          <w:rFonts w:ascii="仿宋" w:eastAsia="仿宋" w:hAnsi="仿宋" w:cs="仿宋"/>
          <w:kern w:val="0"/>
          <w:sz w:val="28"/>
          <w:szCs w:val="28"/>
        </w:rPr>
      </w:pPr>
    </w:p>
    <w:p w:rsidR="00A172F7" w:rsidRDefault="00F85871">
      <w:pPr>
        <w:pStyle w:val="a9"/>
        <w:spacing w:line="560" w:lineRule="exact"/>
        <w:ind w:firstLineChars="0" w:firstLine="0"/>
        <w:jc w:val="center"/>
        <w:rPr>
          <w:rFonts w:ascii="仿宋" w:eastAsia="仿宋" w:hAnsi="仿宋" w:cs="仿宋"/>
          <w:color w:val="auto"/>
          <w:sz w:val="28"/>
          <w:szCs w:val="28"/>
        </w:rPr>
      </w:pPr>
      <w:r>
        <w:rPr>
          <w:rFonts w:ascii="仿宋" w:eastAsia="仿宋" w:hAnsi="仿宋" w:cs="仿宋" w:hint="eastAsia"/>
          <w:color w:val="auto"/>
          <w:sz w:val="28"/>
          <w:szCs w:val="28"/>
        </w:rPr>
        <w:t>图</w:t>
      </w:r>
      <w:r>
        <w:rPr>
          <w:rFonts w:ascii="仿宋" w:eastAsia="仿宋" w:hAnsi="仿宋" w:cs="仿宋"/>
          <w:color w:val="auto"/>
          <w:sz w:val="28"/>
          <w:szCs w:val="28"/>
        </w:rPr>
        <w:t>8</w:t>
      </w:r>
      <w:r>
        <w:rPr>
          <w:rFonts w:ascii="仿宋" w:eastAsia="仿宋" w:hAnsi="仿宋" w:cs="仿宋" w:hint="eastAsia"/>
          <w:color w:val="auto"/>
          <w:sz w:val="28"/>
          <w:szCs w:val="28"/>
        </w:rPr>
        <w:t>近一年客流走势图</w:t>
      </w:r>
    </w:p>
    <w:p w:rsidR="00A172F7" w:rsidRDefault="00F85871">
      <w:pPr>
        <w:numPr>
          <w:ilvl w:val="0"/>
          <w:numId w:val="16"/>
        </w:numPr>
        <w:ind w:firstLineChars="0"/>
        <w:rPr>
          <w:rFonts w:ascii="仿宋" w:eastAsia="仿宋" w:hAnsi="仿宋" w:cs="仿宋"/>
          <w:kern w:val="0"/>
          <w:sz w:val="28"/>
          <w:szCs w:val="28"/>
        </w:rPr>
      </w:pPr>
      <w:bookmarkStart w:id="129" w:name="_Toc2804"/>
      <w:bookmarkStart w:id="130" w:name="_Toc16181"/>
      <w:r>
        <w:rPr>
          <w:rStyle w:val="2Char"/>
          <w:rFonts w:ascii="仿宋" w:eastAsia="仿宋" w:hAnsi="仿宋" w:cs="仿宋" w:hint="eastAsia"/>
          <w:b/>
          <w:bCs/>
          <w:sz w:val="28"/>
          <w:szCs w:val="28"/>
        </w:rPr>
        <w:lastRenderedPageBreak/>
        <w:t>社会效益成效显著。</w:t>
      </w:r>
      <w:bookmarkEnd w:id="127"/>
      <w:bookmarkEnd w:id="128"/>
      <w:bookmarkEnd w:id="129"/>
      <w:bookmarkEnd w:id="130"/>
      <w:r w:rsidR="007C6142">
        <w:rPr>
          <w:rFonts w:ascii="仿宋" w:eastAsia="仿宋" w:hAnsi="仿宋" w:cs="仿宋" w:hint="eastAsia"/>
          <w:kern w:val="0"/>
          <w:sz w:val="28"/>
          <w:szCs w:val="28"/>
        </w:rPr>
        <w:t>脱网人群“无健康码”通道在全国推广。车站</w:t>
      </w:r>
      <w:r w:rsidR="0081369C">
        <w:rPr>
          <w:rFonts w:ascii="仿宋" w:eastAsia="仿宋" w:hAnsi="仿宋" w:cs="仿宋" w:hint="eastAsia"/>
          <w:kern w:val="0"/>
          <w:sz w:val="28"/>
          <w:szCs w:val="28"/>
        </w:rPr>
        <w:t>深入现场一线，跟踪报道拍摄</w:t>
      </w:r>
      <w:r>
        <w:rPr>
          <w:rFonts w:ascii="仿宋" w:eastAsia="仿宋" w:hAnsi="仿宋" w:cs="仿宋" w:hint="eastAsia"/>
          <w:kern w:val="0"/>
          <w:sz w:val="28"/>
          <w:szCs w:val="28"/>
        </w:rPr>
        <w:t>职工共同抗“疫”的照片、视频，编辑推发了抗击疫情系列微信作品</w:t>
      </w:r>
      <w:r>
        <w:rPr>
          <w:rFonts w:ascii="仿宋" w:eastAsia="仿宋" w:hAnsi="仿宋" w:cs="仿宋"/>
          <w:kern w:val="0"/>
          <w:sz w:val="28"/>
          <w:szCs w:val="28"/>
        </w:rPr>
        <w:t>8</w:t>
      </w:r>
      <w:r>
        <w:rPr>
          <w:rFonts w:ascii="仿宋" w:eastAsia="仿宋" w:hAnsi="仿宋" w:cs="仿宋" w:hint="eastAsia"/>
          <w:kern w:val="0"/>
          <w:sz w:val="28"/>
          <w:szCs w:val="28"/>
        </w:rPr>
        <w:t>期，编发原创微博信息</w:t>
      </w:r>
      <w:r>
        <w:rPr>
          <w:rFonts w:ascii="仿宋" w:eastAsia="仿宋" w:hAnsi="仿宋" w:cs="仿宋"/>
          <w:kern w:val="0"/>
          <w:sz w:val="28"/>
          <w:szCs w:val="28"/>
        </w:rPr>
        <w:t>42</w:t>
      </w:r>
      <w:r>
        <w:rPr>
          <w:rFonts w:ascii="仿宋" w:eastAsia="仿宋" w:hAnsi="仿宋" w:cs="仿宋" w:hint="eastAsia"/>
          <w:kern w:val="0"/>
          <w:sz w:val="28"/>
          <w:szCs w:val="28"/>
        </w:rPr>
        <w:t>条，拍摄微视频</w:t>
      </w:r>
      <w:r>
        <w:rPr>
          <w:rFonts w:ascii="仿宋" w:eastAsia="仿宋" w:hAnsi="仿宋" w:cs="仿宋"/>
          <w:kern w:val="0"/>
          <w:sz w:val="28"/>
          <w:szCs w:val="28"/>
        </w:rPr>
        <w:t>15</w:t>
      </w:r>
      <w:r w:rsidR="0081369C">
        <w:rPr>
          <w:rFonts w:ascii="仿宋" w:eastAsia="仿宋" w:hAnsi="仿宋" w:cs="仿宋" w:hint="eastAsia"/>
          <w:kern w:val="0"/>
          <w:sz w:val="28"/>
          <w:szCs w:val="28"/>
        </w:rPr>
        <w:t>部，其中“</w:t>
      </w:r>
      <w:r>
        <w:rPr>
          <w:rFonts w:ascii="仿宋" w:eastAsia="仿宋" w:hAnsi="仿宋" w:cs="仿宋" w:hint="eastAsia"/>
          <w:kern w:val="0"/>
          <w:sz w:val="28"/>
          <w:szCs w:val="28"/>
        </w:rPr>
        <w:t>做好援鄂军队医疗人员物资运输服务”信息分别在《新闻联播》和中央七套《国防军事早报》中播出，</w:t>
      </w:r>
      <w:r>
        <w:rPr>
          <w:rFonts w:ascii="仿宋" w:eastAsia="仿宋" w:hAnsi="仿宋" w:cs="仿宋"/>
          <w:kern w:val="0"/>
          <w:sz w:val="28"/>
          <w:szCs w:val="28"/>
        </w:rPr>
        <w:t>2</w:t>
      </w:r>
      <w:r>
        <w:rPr>
          <w:rFonts w:ascii="仿宋" w:eastAsia="仿宋" w:hAnsi="仿宋" w:cs="仿宋" w:hint="eastAsia"/>
          <w:kern w:val="0"/>
          <w:sz w:val="28"/>
          <w:szCs w:val="28"/>
        </w:rPr>
        <w:t>部短视频得到了包括《工人日报》客户端、上海局和西安局官方微博等各级媒体平台的推送转发，在微博上分别收获</w:t>
      </w:r>
      <w:r>
        <w:rPr>
          <w:rFonts w:ascii="仿宋" w:eastAsia="仿宋" w:hAnsi="仿宋" w:cs="仿宋"/>
          <w:kern w:val="0"/>
          <w:sz w:val="28"/>
          <w:szCs w:val="28"/>
        </w:rPr>
        <w:t>10.2</w:t>
      </w:r>
      <w:r>
        <w:rPr>
          <w:rFonts w:ascii="仿宋" w:eastAsia="仿宋" w:hAnsi="仿宋" w:cs="仿宋" w:hint="eastAsia"/>
          <w:kern w:val="0"/>
          <w:sz w:val="28"/>
          <w:szCs w:val="28"/>
        </w:rPr>
        <w:t>万次和</w:t>
      </w:r>
      <w:r>
        <w:rPr>
          <w:rFonts w:ascii="仿宋" w:eastAsia="仿宋" w:hAnsi="仿宋" w:cs="仿宋"/>
          <w:kern w:val="0"/>
          <w:sz w:val="28"/>
          <w:szCs w:val="28"/>
        </w:rPr>
        <w:t>6.3</w:t>
      </w:r>
      <w:r w:rsidR="0081369C">
        <w:rPr>
          <w:rFonts w:ascii="仿宋" w:eastAsia="仿宋" w:hAnsi="仿宋" w:cs="仿宋" w:hint="eastAsia"/>
          <w:kern w:val="0"/>
          <w:sz w:val="28"/>
          <w:szCs w:val="28"/>
        </w:rPr>
        <w:t>万次点击量，受到网友的高度关注和一致点赞。</w:t>
      </w:r>
      <w:r>
        <w:rPr>
          <w:rFonts w:ascii="仿宋" w:eastAsia="仿宋" w:hAnsi="仿宋" w:cs="仿宋" w:hint="eastAsia"/>
          <w:kern w:val="0"/>
          <w:sz w:val="28"/>
          <w:szCs w:val="28"/>
        </w:rPr>
        <w:t>落实疫情防控措施的图片信息在</w:t>
      </w:r>
      <w:r>
        <w:rPr>
          <w:rFonts w:ascii="仿宋" w:eastAsia="仿宋" w:hAnsi="仿宋" w:cs="仿宋"/>
          <w:kern w:val="0"/>
          <w:sz w:val="28"/>
          <w:szCs w:val="28"/>
        </w:rPr>
        <w:t>2</w:t>
      </w:r>
      <w:r>
        <w:rPr>
          <w:rFonts w:ascii="仿宋" w:eastAsia="仿宋" w:hAnsi="仿宋" w:cs="仿宋" w:hint="eastAsia"/>
          <w:kern w:val="0"/>
          <w:sz w:val="28"/>
          <w:szCs w:val="28"/>
        </w:rPr>
        <w:t>月</w:t>
      </w:r>
      <w:r>
        <w:rPr>
          <w:rFonts w:ascii="仿宋" w:eastAsia="仿宋" w:hAnsi="仿宋" w:cs="仿宋"/>
          <w:kern w:val="0"/>
          <w:sz w:val="28"/>
          <w:szCs w:val="28"/>
        </w:rPr>
        <w:t>8</w:t>
      </w:r>
      <w:r>
        <w:rPr>
          <w:rFonts w:ascii="仿宋" w:eastAsia="仿宋" w:hAnsi="仿宋" w:cs="仿宋" w:hint="eastAsia"/>
          <w:kern w:val="0"/>
          <w:sz w:val="28"/>
          <w:szCs w:val="28"/>
        </w:rPr>
        <w:t>日《人民日报》客户端刊出；策划拍摄制作的《等风雨经过</w:t>
      </w:r>
      <w:r>
        <w:rPr>
          <w:rFonts w:ascii="仿宋" w:eastAsia="仿宋" w:hAnsi="仿宋" w:cs="仿宋"/>
          <w:kern w:val="0"/>
          <w:sz w:val="28"/>
          <w:szCs w:val="28"/>
        </w:rPr>
        <w:t xml:space="preserve"> </w:t>
      </w:r>
      <w:r w:rsidR="0081369C">
        <w:rPr>
          <w:rFonts w:ascii="仿宋" w:eastAsia="仿宋" w:hAnsi="仿宋" w:cs="仿宋" w:hint="eastAsia"/>
          <w:kern w:val="0"/>
          <w:sz w:val="28"/>
          <w:szCs w:val="28"/>
        </w:rPr>
        <w:t>等江汉春风》抗“疫”公益短片受到</w:t>
      </w:r>
      <w:r>
        <w:rPr>
          <w:rFonts w:ascii="仿宋" w:eastAsia="仿宋" w:hAnsi="仿宋" w:cs="仿宋" w:hint="eastAsia"/>
          <w:kern w:val="0"/>
          <w:sz w:val="28"/>
          <w:szCs w:val="28"/>
        </w:rPr>
        <w:t>市网信办点赞，两名职工分别被评选为江苏省和无锡市的抗疫先进个人。</w:t>
      </w:r>
    </w:p>
    <w:p w:rsidR="00A172F7" w:rsidRDefault="00A172F7" w:rsidP="00A172F7">
      <w:pPr>
        <w:pStyle w:val="p0"/>
        <w:ind w:firstLine="420"/>
        <w:rPr>
          <w:rFonts w:ascii="楷体_GB2312" w:eastAsia="楷体_GB2312"/>
        </w:rPr>
      </w:pPr>
    </w:p>
    <w:p w:rsidR="00A172F7" w:rsidRPr="00BF239B" w:rsidRDefault="00BF239B" w:rsidP="00A172F7">
      <w:pPr>
        <w:ind w:firstLine="640"/>
        <w:rPr>
          <w:rFonts w:ascii="楷体_GB2312" w:eastAsia="楷体_GB2312" w:hint="eastAsia"/>
        </w:rPr>
      </w:pPr>
      <w:r>
        <w:rPr>
          <w:rFonts w:ascii="楷体_GB2312" w:eastAsia="楷体_GB2312" w:hint="eastAsia"/>
        </w:rPr>
        <w:t>（注：此文写法</w:t>
      </w:r>
      <w:r>
        <w:rPr>
          <w:rFonts w:ascii="楷体_GB2312" w:eastAsia="楷体_GB2312"/>
        </w:rPr>
        <w:t>格式</w:t>
      </w:r>
      <w:r>
        <w:rPr>
          <w:rFonts w:ascii="楷体_GB2312" w:eastAsia="楷体_GB2312" w:hint="eastAsia"/>
        </w:rPr>
        <w:t>基本</w:t>
      </w:r>
      <w:r>
        <w:rPr>
          <w:rFonts w:ascii="楷体_GB2312" w:eastAsia="楷体_GB2312"/>
        </w:rPr>
        <w:t>符合要求，供参考，</w:t>
      </w:r>
      <w:r>
        <w:rPr>
          <w:rFonts w:ascii="楷体_GB2312" w:eastAsia="楷体_GB2312" w:hint="eastAsia"/>
        </w:rPr>
        <w:t>总</w:t>
      </w:r>
      <w:r>
        <w:rPr>
          <w:rFonts w:ascii="楷体_GB2312" w:eastAsia="楷体_GB2312"/>
        </w:rPr>
        <w:t>字数</w:t>
      </w:r>
      <w:r>
        <w:rPr>
          <w:rFonts w:ascii="楷体_GB2312" w:eastAsia="楷体_GB2312" w:hint="eastAsia"/>
        </w:rPr>
        <w:t>偏多</w:t>
      </w:r>
      <w:r>
        <w:rPr>
          <w:rFonts w:ascii="楷体_GB2312" w:eastAsia="楷体_GB2312"/>
        </w:rPr>
        <w:t>，一般不超过</w:t>
      </w:r>
      <w:r>
        <w:rPr>
          <w:rFonts w:ascii="楷体_GB2312" w:eastAsia="楷体_GB2312" w:hint="eastAsia"/>
        </w:rPr>
        <w:t>8000字，</w:t>
      </w:r>
      <w:r>
        <w:rPr>
          <w:rFonts w:ascii="楷体_GB2312" w:eastAsia="楷体_GB2312"/>
        </w:rPr>
        <w:t>不少于</w:t>
      </w:r>
      <w:r>
        <w:rPr>
          <w:rFonts w:ascii="楷体_GB2312" w:eastAsia="楷体_GB2312" w:hint="eastAsia"/>
        </w:rPr>
        <w:t>6000字，</w:t>
      </w:r>
      <w:r>
        <w:rPr>
          <w:rFonts w:ascii="楷体_GB2312" w:eastAsia="楷体_GB2312"/>
        </w:rPr>
        <w:t>具体请参阅</w:t>
      </w:r>
      <w:hyperlink r:id="rId17" w:history="1">
        <w:r w:rsidRPr="00C14855">
          <w:rPr>
            <w:rStyle w:val="a8"/>
            <w:rFonts w:ascii="楷体_GB2312" w:eastAsia="楷体_GB2312" w:hint="eastAsia"/>
          </w:rPr>
          <w:t>www.sfeo.org</w:t>
        </w:r>
      </w:hyperlink>
      <w:r>
        <w:rPr>
          <w:rFonts w:ascii="楷体_GB2312" w:eastAsia="楷体_GB2312" w:hint="eastAsia"/>
        </w:rPr>
        <w:t>网站上</w:t>
      </w:r>
      <w:r>
        <w:rPr>
          <w:rFonts w:ascii="楷体_GB2312" w:eastAsia="楷体_GB2312"/>
        </w:rPr>
        <w:t>有关文件要求</w:t>
      </w:r>
      <w:r>
        <w:rPr>
          <w:rFonts w:ascii="楷体_GB2312" w:eastAsia="楷体_GB2312" w:hint="eastAsia"/>
        </w:rPr>
        <w:t>。</w:t>
      </w:r>
      <w:bookmarkStart w:id="131" w:name="_GoBack"/>
      <w:bookmarkEnd w:id="131"/>
      <w:r>
        <w:rPr>
          <w:rFonts w:ascii="楷体_GB2312" w:eastAsia="楷体_GB2312" w:hint="eastAsia"/>
        </w:rPr>
        <w:t>）</w:t>
      </w:r>
    </w:p>
    <w:sectPr w:rsidR="00A172F7" w:rsidRPr="00BF239B" w:rsidSect="00A172F7">
      <w:headerReference w:type="even" r:id="rId18"/>
      <w:headerReference w:type="default" r:id="rId19"/>
      <w:footerReference w:type="even" r:id="rId20"/>
      <w:footerReference w:type="default" r:id="rId21"/>
      <w:headerReference w:type="first" r:id="rId22"/>
      <w:footerReference w:type="firs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49B" w:rsidRDefault="0088249B" w:rsidP="00A172F7">
      <w:pPr>
        <w:spacing w:line="240" w:lineRule="auto"/>
        <w:ind w:firstLine="640"/>
      </w:pPr>
      <w:r>
        <w:separator/>
      </w:r>
    </w:p>
  </w:endnote>
  <w:endnote w:type="continuationSeparator" w:id="0">
    <w:p w:rsidR="0088249B" w:rsidRDefault="0088249B" w:rsidP="00A172F7">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charset w:val="86"/>
    <w:family w:val="auto"/>
    <w:pitch w:val="variable"/>
    <w:sig w:usb0="A00002BF" w:usb1="38CF7CFA" w:usb2="00000016" w:usb3="00000000" w:csb0="0004000F" w:csb1="00000000"/>
  </w:font>
  <w:font w:name="E-BX">
    <w:altName w:val="Segoe Print"/>
    <w:panose1 w:val="00000000000000000000"/>
    <w:charset w:val="00"/>
    <w:family w:val="auto"/>
    <w:notTrueType/>
    <w:pitch w:val="default"/>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2F7" w:rsidRDefault="00C07B20" w:rsidP="00A172F7">
    <w:pPr>
      <w:pStyle w:val="a4"/>
      <w:framePr w:wrap="around" w:vAnchor="text" w:hAnchor="margin" w:xAlign="center" w:y="1"/>
      <w:ind w:firstLine="360"/>
      <w:rPr>
        <w:rStyle w:val="a6"/>
      </w:rPr>
    </w:pPr>
    <w:r>
      <w:rPr>
        <w:rStyle w:val="a6"/>
      </w:rPr>
      <w:fldChar w:fldCharType="begin"/>
    </w:r>
    <w:r w:rsidR="00F85871">
      <w:rPr>
        <w:rStyle w:val="a6"/>
      </w:rPr>
      <w:instrText xml:space="preserve">PAGE  </w:instrText>
    </w:r>
    <w:r>
      <w:rPr>
        <w:rStyle w:val="a6"/>
      </w:rPr>
      <w:fldChar w:fldCharType="separate"/>
    </w:r>
    <w:r w:rsidR="00F85871">
      <w:rPr>
        <w:rStyle w:val="a6"/>
      </w:rPr>
      <w:t>1</w:t>
    </w:r>
    <w:r>
      <w:rPr>
        <w:rStyle w:val="a6"/>
      </w:rPr>
      <w:fldChar w:fldCharType="end"/>
    </w:r>
  </w:p>
  <w:p w:rsidR="00A172F7" w:rsidRDefault="00A172F7" w:rsidP="00A172F7">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2F7" w:rsidRDefault="00F85871" w:rsidP="00A172F7">
    <w:pPr>
      <w:pStyle w:val="a4"/>
      <w:ind w:firstLine="560"/>
      <w:jc w:val="center"/>
      <w:rPr>
        <w:sz w:val="28"/>
        <w:szCs w:val="28"/>
      </w:rPr>
    </w:pPr>
    <w:r>
      <w:rPr>
        <w:sz w:val="28"/>
        <w:szCs w:val="28"/>
      </w:rPr>
      <w:t xml:space="preserve">— </w:t>
    </w:r>
    <w:r w:rsidR="00C07B20">
      <w:rPr>
        <w:sz w:val="28"/>
        <w:szCs w:val="28"/>
      </w:rPr>
      <w:fldChar w:fldCharType="begin"/>
    </w:r>
    <w:r>
      <w:rPr>
        <w:sz w:val="28"/>
        <w:szCs w:val="28"/>
      </w:rPr>
      <w:instrText xml:space="preserve"> PAGE   \* MERGEFORMAT </w:instrText>
    </w:r>
    <w:r w:rsidR="00C07B20">
      <w:rPr>
        <w:sz w:val="28"/>
        <w:szCs w:val="28"/>
      </w:rPr>
      <w:fldChar w:fldCharType="separate"/>
    </w:r>
    <w:r w:rsidR="00BF239B" w:rsidRPr="00BF239B">
      <w:rPr>
        <w:noProof/>
        <w:sz w:val="28"/>
        <w:szCs w:val="28"/>
        <w:lang w:val="zh-CN"/>
      </w:rPr>
      <w:t>20</w:t>
    </w:r>
    <w:r w:rsidR="00C07B20">
      <w:rPr>
        <w:sz w:val="28"/>
        <w:szCs w:val="28"/>
      </w:rPr>
      <w:fldChar w:fldCharType="end"/>
    </w:r>
    <w:r>
      <w:rPr>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142" w:rsidRDefault="007C6142" w:rsidP="007C6142">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49B" w:rsidRDefault="0088249B" w:rsidP="00A172F7">
      <w:pPr>
        <w:spacing w:line="240" w:lineRule="auto"/>
        <w:ind w:firstLine="640"/>
      </w:pPr>
      <w:r>
        <w:separator/>
      </w:r>
    </w:p>
  </w:footnote>
  <w:footnote w:type="continuationSeparator" w:id="0">
    <w:p w:rsidR="0088249B" w:rsidRDefault="0088249B" w:rsidP="00A172F7">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142" w:rsidRDefault="007C6142" w:rsidP="007C6142">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2F7" w:rsidRDefault="00A172F7" w:rsidP="00A172F7">
    <w:pPr>
      <w:pStyle w:val="a5"/>
      <w:pBdr>
        <w:top w:val="none" w:sz="0" w:space="0" w:color="auto"/>
        <w:left w:val="none" w:sz="0" w:space="0" w:color="auto"/>
        <w:bottom w:val="none" w:sz="0" w:space="0" w:color="auto"/>
        <w:right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142" w:rsidRDefault="007C6142" w:rsidP="007C6142">
    <w:pPr>
      <w:pStyle w:val="a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9822CB9"/>
    <w:multiLevelType w:val="singleLevel"/>
    <w:tmpl w:val="D9822CB9"/>
    <w:lvl w:ilvl="0">
      <w:start w:val="1"/>
      <w:numFmt w:val="decimal"/>
      <w:suff w:val="nothing"/>
      <w:lvlText w:val="%1．"/>
      <w:lvlJc w:val="left"/>
      <w:pPr>
        <w:ind w:firstLine="400"/>
      </w:pPr>
      <w:rPr>
        <w:rFonts w:cs="Times New Roman" w:hint="default"/>
      </w:rPr>
    </w:lvl>
  </w:abstractNum>
  <w:abstractNum w:abstractNumId="1" w15:restartNumberingAfterBreak="0">
    <w:nsid w:val="F6BBA52C"/>
    <w:multiLevelType w:val="singleLevel"/>
    <w:tmpl w:val="F6BBA52C"/>
    <w:lvl w:ilvl="0">
      <w:start w:val="1"/>
      <w:numFmt w:val="decimal"/>
      <w:suff w:val="nothing"/>
      <w:lvlText w:val="%1．"/>
      <w:lvlJc w:val="left"/>
      <w:pPr>
        <w:ind w:left="-2"/>
      </w:pPr>
      <w:rPr>
        <w:rFonts w:cs="Times New Roman" w:hint="default"/>
        <w:color w:val="auto"/>
      </w:rPr>
    </w:lvl>
  </w:abstractNum>
  <w:abstractNum w:abstractNumId="2" w15:restartNumberingAfterBreak="0">
    <w:nsid w:val="60B59BD8"/>
    <w:multiLevelType w:val="singleLevel"/>
    <w:tmpl w:val="60B59BD8"/>
    <w:lvl w:ilvl="0">
      <w:start w:val="1"/>
      <w:numFmt w:val="chineseCounting"/>
      <w:pStyle w:val="1"/>
      <w:suff w:val="nothing"/>
      <w:lvlText w:val="%1、"/>
      <w:lvlJc w:val="left"/>
      <w:pPr>
        <w:ind w:firstLine="420"/>
      </w:pPr>
      <w:rPr>
        <w:rFonts w:cs="Times New Roman" w:hint="eastAsia"/>
      </w:rPr>
    </w:lvl>
  </w:abstractNum>
  <w:abstractNum w:abstractNumId="3" w15:restartNumberingAfterBreak="0">
    <w:nsid w:val="60B59CDF"/>
    <w:multiLevelType w:val="singleLevel"/>
    <w:tmpl w:val="60B59CDF"/>
    <w:lvl w:ilvl="0">
      <w:start w:val="1"/>
      <w:numFmt w:val="decimal"/>
      <w:pStyle w:val="3"/>
      <w:suff w:val="nothing"/>
      <w:lvlText w:val="%1．"/>
      <w:lvlJc w:val="left"/>
      <w:pPr>
        <w:ind w:firstLine="400"/>
      </w:pPr>
      <w:rPr>
        <w:rFonts w:cs="Times New Roman" w:hint="default"/>
      </w:rPr>
    </w:lvl>
  </w:abstractNum>
  <w:abstractNum w:abstractNumId="4" w15:restartNumberingAfterBreak="0">
    <w:nsid w:val="60B59D23"/>
    <w:multiLevelType w:val="singleLevel"/>
    <w:tmpl w:val="60B59D23"/>
    <w:lvl w:ilvl="0">
      <w:start w:val="1"/>
      <w:numFmt w:val="chineseCounting"/>
      <w:pStyle w:val="2"/>
      <w:suff w:val="nothing"/>
      <w:lvlText w:val="（%1）"/>
      <w:lvlJc w:val="left"/>
      <w:pPr>
        <w:ind w:firstLine="420"/>
      </w:pPr>
      <w:rPr>
        <w:rFonts w:cs="Times New Roman" w:hint="eastAsia"/>
      </w:rPr>
    </w:lvl>
  </w:abstractNum>
  <w:abstractNum w:abstractNumId="5" w15:restartNumberingAfterBreak="0">
    <w:nsid w:val="60B5F4C3"/>
    <w:multiLevelType w:val="singleLevel"/>
    <w:tmpl w:val="60B5F4C3"/>
    <w:lvl w:ilvl="0">
      <w:start w:val="3"/>
      <w:numFmt w:val="decimal"/>
      <w:suff w:val="nothing"/>
      <w:lvlText w:val="%1．"/>
      <w:lvlJc w:val="left"/>
      <w:pPr>
        <w:ind w:firstLine="400"/>
      </w:pPr>
      <w:rPr>
        <w:rFonts w:cs="Times New Roman" w:hint="default"/>
      </w:rPr>
    </w:lvl>
  </w:abstractNum>
  <w:abstractNum w:abstractNumId="6" w15:restartNumberingAfterBreak="0">
    <w:nsid w:val="60B6E82B"/>
    <w:multiLevelType w:val="singleLevel"/>
    <w:tmpl w:val="4DA07C2C"/>
    <w:lvl w:ilvl="0">
      <w:start w:val="1"/>
      <w:numFmt w:val="chineseCounting"/>
      <w:suff w:val="nothing"/>
      <w:lvlText w:val="（%1）"/>
      <w:lvlJc w:val="left"/>
      <w:pPr>
        <w:ind w:firstLine="420"/>
      </w:pPr>
      <w:rPr>
        <w:rFonts w:cs="Times New Roman" w:hint="eastAsia"/>
        <w:lang w:val="en-US"/>
      </w:rPr>
    </w:lvl>
  </w:abstractNum>
  <w:abstractNum w:abstractNumId="7" w15:restartNumberingAfterBreak="0">
    <w:nsid w:val="60B8362E"/>
    <w:multiLevelType w:val="singleLevel"/>
    <w:tmpl w:val="60B8362E"/>
    <w:lvl w:ilvl="0">
      <w:start w:val="4"/>
      <w:numFmt w:val="decimal"/>
      <w:suff w:val="nothing"/>
      <w:lvlText w:val="%1．"/>
      <w:lvlJc w:val="left"/>
      <w:pPr>
        <w:ind w:firstLine="400"/>
      </w:pPr>
      <w:rPr>
        <w:rFonts w:cs="Times New Roman" w:hint="default"/>
      </w:rPr>
    </w:lvl>
  </w:abstractNum>
  <w:abstractNum w:abstractNumId="8" w15:restartNumberingAfterBreak="0">
    <w:nsid w:val="60B838AB"/>
    <w:multiLevelType w:val="singleLevel"/>
    <w:tmpl w:val="60B838AB"/>
    <w:lvl w:ilvl="0">
      <w:start w:val="1"/>
      <w:numFmt w:val="decimal"/>
      <w:suff w:val="nothing"/>
      <w:lvlText w:val="%1．"/>
      <w:lvlJc w:val="left"/>
      <w:pPr>
        <w:ind w:firstLine="400"/>
      </w:pPr>
      <w:rPr>
        <w:rFonts w:cs="Times New Roman" w:hint="default"/>
      </w:rPr>
    </w:lvl>
  </w:abstractNum>
  <w:abstractNum w:abstractNumId="9" w15:restartNumberingAfterBreak="0">
    <w:nsid w:val="60B838D1"/>
    <w:multiLevelType w:val="singleLevel"/>
    <w:tmpl w:val="60B838D1"/>
    <w:lvl w:ilvl="0">
      <w:start w:val="3"/>
      <w:numFmt w:val="decimal"/>
      <w:suff w:val="nothing"/>
      <w:lvlText w:val="%1．"/>
      <w:lvlJc w:val="left"/>
      <w:pPr>
        <w:tabs>
          <w:tab w:val="left" w:pos="0"/>
        </w:tabs>
        <w:ind w:firstLine="400"/>
      </w:pPr>
      <w:rPr>
        <w:rFonts w:cs="Times New Roman" w:hint="default"/>
      </w:rPr>
    </w:lvl>
  </w:abstractNum>
  <w:abstractNum w:abstractNumId="10" w15:restartNumberingAfterBreak="0">
    <w:nsid w:val="60BF1613"/>
    <w:multiLevelType w:val="singleLevel"/>
    <w:tmpl w:val="60BF1613"/>
    <w:lvl w:ilvl="0">
      <w:start w:val="1"/>
      <w:numFmt w:val="decimal"/>
      <w:suff w:val="nothing"/>
      <w:lvlText w:val="%1．"/>
      <w:lvlJc w:val="left"/>
      <w:pPr>
        <w:ind w:firstLine="400"/>
      </w:pPr>
      <w:rPr>
        <w:rFonts w:cs="Times New Roman" w:hint="default"/>
      </w:rPr>
    </w:lvl>
  </w:abstractNum>
  <w:abstractNum w:abstractNumId="11" w15:restartNumberingAfterBreak="0">
    <w:nsid w:val="60BF179F"/>
    <w:multiLevelType w:val="singleLevel"/>
    <w:tmpl w:val="60BF179F"/>
    <w:lvl w:ilvl="0">
      <w:start w:val="2"/>
      <w:numFmt w:val="decimal"/>
      <w:suff w:val="nothing"/>
      <w:lvlText w:val="%1．"/>
      <w:lvlJc w:val="left"/>
      <w:pPr>
        <w:ind w:firstLine="400"/>
      </w:pPr>
      <w:rPr>
        <w:rFonts w:cs="Times New Roman" w:hint="default"/>
      </w:rPr>
    </w:lvl>
  </w:abstractNum>
  <w:abstractNum w:abstractNumId="12" w15:restartNumberingAfterBreak="0">
    <w:nsid w:val="60BF17C7"/>
    <w:multiLevelType w:val="singleLevel"/>
    <w:tmpl w:val="60BF17C7"/>
    <w:lvl w:ilvl="0">
      <w:start w:val="4"/>
      <w:numFmt w:val="decimal"/>
      <w:suff w:val="nothing"/>
      <w:lvlText w:val="%1．"/>
      <w:lvlJc w:val="left"/>
      <w:pPr>
        <w:ind w:firstLine="400"/>
      </w:pPr>
      <w:rPr>
        <w:rFonts w:cs="Times New Roman" w:hint="default"/>
      </w:rPr>
    </w:lvl>
  </w:abstractNum>
  <w:abstractNum w:abstractNumId="13" w15:restartNumberingAfterBreak="0">
    <w:nsid w:val="60BF187B"/>
    <w:multiLevelType w:val="singleLevel"/>
    <w:tmpl w:val="60BF187B"/>
    <w:lvl w:ilvl="0">
      <w:start w:val="3"/>
      <w:numFmt w:val="decimal"/>
      <w:suff w:val="nothing"/>
      <w:lvlText w:val="%1．"/>
      <w:lvlJc w:val="left"/>
      <w:pPr>
        <w:ind w:firstLine="400"/>
      </w:pPr>
      <w:rPr>
        <w:rFonts w:cs="Times New Roman" w:hint="default"/>
      </w:rPr>
    </w:lvl>
  </w:abstractNum>
  <w:abstractNum w:abstractNumId="14" w15:restartNumberingAfterBreak="0">
    <w:nsid w:val="60BF1B1F"/>
    <w:multiLevelType w:val="singleLevel"/>
    <w:tmpl w:val="60BF1B1F"/>
    <w:lvl w:ilvl="0">
      <w:start w:val="1"/>
      <w:numFmt w:val="chineseCounting"/>
      <w:suff w:val="nothing"/>
      <w:lvlText w:val="（%1）"/>
      <w:lvlJc w:val="left"/>
      <w:pPr>
        <w:tabs>
          <w:tab w:val="left" w:pos="0"/>
        </w:tabs>
        <w:ind w:firstLine="420"/>
      </w:pPr>
      <w:rPr>
        <w:rFonts w:cs="Times New Roman" w:hint="eastAsia"/>
        <w:b/>
      </w:rPr>
    </w:lvl>
  </w:abstractNum>
  <w:abstractNum w:abstractNumId="15" w15:restartNumberingAfterBreak="0">
    <w:nsid w:val="6ED0F81C"/>
    <w:multiLevelType w:val="singleLevel"/>
    <w:tmpl w:val="6ED0F81C"/>
    <w:lvl w:ilvl="0">
      <w:start w:val="1"/>
      <w:numFmt w:val="decimal"/>
      <w:suff w:val="space"/>
      <w:lvlText w:val="%1."/>
      <w:lvlJc w:val="left"/>
      <w:rPr>
        <w:rFonts w:cs="Times New Roman"/>
      </w:rPr>
    </w:lvl>
  </w:abstractNum>
  <w:num w:numId="1">
    <w:abstractNumId w:val="2"/>
  </w:num>
  <w:num w:numId="2">
    <w:abstractNumId w:val="4"/>
  </w:num>
  <w:num w:numId="3">
    <w:abstractNumId w:val="3"/>
  </w:num>
  <w:num w:numId="4">
    <w:abstractNumId w:val="6"/>
  </w:num>
  <w:num w:numId="5">
    <w:abstractNumId w:val="15"/>
  </w:num>
  <w:num w:numId="6">
    <w:abstractNumId w:val="1"/>
  </w:num>
  <w:num w:numId="7">
    <w:abstractNumId w:val="0"/>
  </w:num>
  <w:num w:numId="8">
    <w:abstractNumId w:val="5"/>
  </w:num>
  <w:num w:numId="9">
    <w:abstractNumId w:val="7"/>
  </w:num>
  <w:num w:numId="10">
    <w:abstractNumId w:val="8"/>
  </w:num>
  <w:num w:numId="11">
    <w:abstractNumId w:val="9"/>
  </w:num>
  <w:num w:numId="12">
    <w:abstractNumId w:val="12"/>
  </w:num>
  <w:num w:numId="13">
    <w:abstractNumId w:val="10"/>
  </w:num>
  <w:num w:numId="14">
    <w:abstractNumId w:val="11"/>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gutterAtTop/>
  <w:defaultTabStop w:val="720"/>
  <w:drawingGridVerticalSpacing w:val="218"/>
  <w:noPunctuationKerning/>
  <w:characterSpacingControl w:val="doNotCompress"/>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2"/>
  </w:compat>
  <w:rsids>
    <w:rsidRoot w:val="00172A27"/>
    <w:rsid w:val="00005D12"/>
    <w:rsid w:val="00015007"/>
    <w:rsid w:val="00084BD8"/>
    <w:rsid w:val="000D1783"/>
    <w:rsid w:val="000E03C8"/>
    <w:rsid w:val="00142577"/>
    <w:rsid w:val="00147FDA"/>
    <w:rsid w:val="00171D8B"/>
    <w:rsid w:val="00172A27"/>
    <w:rsid w:val="001A3994"/>
    <w:rsid w:val="00281EDF"/>
    <w:rsid w:val="00297ED8"/>
    <w:rsid w:val="00307E4D"/>
    <w:rsid w:val="0032285B"/>
    <w:rsid w:val="00323B43"/>
    <w:rsid w:val="00324A6A"/>
    <w:rsid w:val="003367E7"/>
    <w:rsid w:val="00341871"/>
    <w:rsid w:val="003C2E8E"/>
    <w:rsid w:val="003D37D8"/>
    <w:rsid w:val="003F2691"/>
    <w:rsid w:val="0041492F"/>
    <w:rsid w:val="0042336A"/>
    <w:rsid w:val="00427B81"/>
    <w:rsid w:val="004358AB"/>
    <w:rsid w:val="0045013D"/>
    <w:rsid w:val="00463580"/>
    <w:rsid w:val="004A27F3"/>
    <w:rsid w:val="00512E4A"/>
    <w:rsid w:val="00525003"/>
    <w:rsid w:val="0054406B"/>
    <w:rsid w:val="00544B87"/>
    <w:rsid w:val="00565AE4"/>
    <w:rsid w:val="00571686"/>
    <w:rsid w:val="005766ED"/>
    <w:rsid w:val="005A52CF"/>
    <w:rsid w:val="005A6AE4"/>
    <w:rsid w:val="00601C37"/>
    <w:rsid w:val="00604E11"/>
    <w:rsid w:val="006173AE"/>
    <w:rsid w:val="00683A15"/>
    <w:rsid w:val="00684643"/>
    <w:rsid w:val="0068585A"/>
    <w:rsid w:val="006A01D2"/>
    <w:rsid w:val="006A27B1"/>
    <w:rsid w:val="006F408D"/>
    <w:rsid w:val="007C6142"/>
    <w:rsid w:val="007D0C84"/>
    <w:rsid w:val="007D370C"/>
    <w:rsid w:val="007E1094"/>
    <w:rsid w:val="008049EF"/>
    <w:rsid w:val="0081305B"/>
    <w:rsid w:val="0081369C"/>
    <w:rsid w:val="008146EE"/>
    <w:rsid w:val="008660E0"/>
    <w:rsid w:val="00870174"/>
    <w:rsid w:val="00877712"/>
    <w:rsid w:val="0088249B"/>
    <w:rsid w:val="00891DB8"/>
    <w:rsid w:val="008B7726"/>
    <w:rsid w:val="008D0E14"/>
    <w:rsid w:val="008F7DE7"/>
    <w:rsid w:val="00921EE2"/>
    <w:rsid w:val="00954826"/>
    <w:rsid w:val="0096319C"/>
    <w:rsid w:val="00975249"/>
    <w:rsid w:val="00977095"/>
    <w:rsid w:val="0099059A"/>
    <w:rsid w:val="00996F5F"/>
    <w:rsid w:val="009E7A3D"/>
    <w:rsid w:val="00A150E7"/>
    <w:rsid w:val="00A172F7"/>
    <w:rsid w:val="00A27264"/>
    <w:rsid w:val="00A27A8C"/>
    <w:rsid w:val="00A63CD6"/>
    <w:rsid w:val="00A77E3C"/>
    <w:rsid w:val="00A96931"/>
    <w:rsid w:val="00AA5B47"/>
    <w:rsid w:val="00AC00BE"/>
    <w:rsid w:val="00AC1988"/>
    <w:rsid w:val="00AC7516"/>
    <w:rsid w:val="00AD7E03"/>
    <w:rsid w:val="00AF03BB"/>
    <w:rsid w:val="00B26601"/>
    <w:rsid w:val="00B62E95"/>
    <w:rsid w:val="00B74666"/>
    <w:rsid w:val="00BA1A5A"/>
    <w:rsid w:val="00BB76A6"/>
    <w:rsid w:val="00BD2D0D"/>
    <w:rsid w:val="00BF239B"/>
    <w:rsid w:val="00C07B20"/>
    <w:rsid w:val="00C63319"/>
    <w:rsid w:val="00C953ED"/>
    <w:rsid w:val="00CD66EF"/>
    <w:rsid w:val="00CE3CB2"/>
    <w:rsid w:val="00DA4C23"/>
    <w:rsid w:val="00DA5084"/>
    <w:rsid w:val="00DD773A"/>
    <w:rsid w:val="00E24B21"/>
    <w:rsid w:val="00E73FAC"/>
    <w:rsid w:val="00E82CAD"/>
    <w:rsid w:val="00E92897"/>
    <w:rsid w:val="00F60A9D"/>
    <w:rsid w:val="00F639B3"/>
    <w:rsid w:val="00F72FC3"/>
    <w:rsid w:val="00F85871"/>
    <w:rsid w:val="00FC3103"/>
    <w:rsid w:val="00FE12EB"/>
    <w:rsid w:val="00FF39C3"/>
    <w:rsid w:val="06090AED"/>
    <w:rsid w:val="07767BFA"/>
    <w:rsid w:val="0CD84A1F"/>
    <w:rsid w:val="0EA53D15"/>
    <w:rsid w:val="10203123"/>
    <w:rsid w:val="113E46D5"/>
    <w:rsid w:val="154738E2"/>
    <w:rsid w:val="189E5311"/>
    <w:rsid w:val="1C826399"/>
    <w:rsid w:val="1E925F97"/>
    <w:rsid w:val="217F23CF"/>
    <w:rsid w:val="29984D30"/>
    <w:rsid w:val="2A5666FA"/>
    <w:rsid w:val="2B4241A1"/>
    <w:rsid w:val="322517D8"/>
    <w:rsid w:val="32CA7823"/>
    <w:rsid w:val="3384148E"/>
    <w:rsid w:val="3A747CA1"/>
    <w:rsid w:val="3AD81F3C"/>
    <w:rsid w:val="3EE612BE"/>
    <w:rsid w:val="3FDF0ED6"/>
    <w:rsid w:val="42A1507B"/>
    <w:rsid w:val="44DD45CE"/>
    <w:rsid w:val="45F72DAF"/>
    <w:rsid w:val="46F071AB"/>
    <w:rsid w:val="4C3C5124"/>
    <w:rsid w:val="4E6064F2"/>
    <w:rsid w:val="505E73DA"/>
    <w:rsid w:val="52B3462B"/>
    <w:rsid w:val="544C685B"/>
    <w:rsid w:val="54D31CDB"/>
    <w:rsid w:val="591D5846"/>
    <w:rsid w:val="5E8D261E"/>
    <w:rsid w:val="612F7A81"/>
    <w:rsid w:val="614F161C"/>
    <w:rsid w:val="681751E0"/>
    <w:rsid w:val="68DC0769"/>
    <w:rsid w:val="69E41320"/>
    <w:rsid w:val="6E735F82"/>
    <w:rsid w:val="6FA1691E"/>
    <w:rsid w:val="72CB23A3"/>
    <w:rsid w:val="759F7155"/>
    <w:rsid w:val="75D9008A"/>
    <w:rsid w:val="762506B3"/>
    <w:rsid w:val="774D0947"/>
    <w:rsid w:val="78662651"/>
    <w:rsid w:val="7B2F2CC3"/>
    <w:rsid w:val="7EF11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5:docId w15:val="{3C81E03B-7EB0-4A89-901C-C725CA15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qFormat="1"/>
    <w:lsdException w:name="heading 2" w:locked="1" w:qFormat="1"/>
    <w:lsdException w:name="heading 3" w:lock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lsdException w:name="toc 3" w:lock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FollowedHyperlink" w:qFormat="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lsdException w:name="Table Grid" w:locked="1" w:uiPriority="59"/>
    <w:lsdException w:name="Table Theme" w:locked="1"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2F7"/>
    <w:pPr>
      <w:widowControl w:val="0"/>
      <w:spacing w:line="560" w:lineRule="exact"/>
      <w:ind w:firstLineChars="200" w:firstLine="872"/>
      <w:jc w:val="both"/>
    </w:pPr>
    <w:rPr>
      <w:rFonts w:ascii="仿宋_GB2312" w:eastAsia="仿宋_GB2312" w:hAnsi="仿宋_GB2312"/>
      <w:kern w:val="2"/>
      <w:sz w:val="32"/>
      <w:szCs w:val="24"/>
    </w:rPr>
  </w:style>
  <w:style w:type="paragraph" w:styleId="1">
    <w:name w:val="heading 1"/>
    <w:basedOn w:val="a"/>
    <w:next w:val="a"/>
    <w:link w:val="1Char"/>
    <w:uiPriority w:val="99"/>
    <w:qFormat/>
    <w:locked/>
    <w:rsid w:val="00A172F7"/>
    <w:pPr>
      <w:keepNext/>
      <w:keepLines/>
      <w:numPr>
        <w:numId w:val="1"/>
      </w:numPr>
      <w:ind w:firstLineChars="0" w:firstLine="113"/>
      <w:outlineLvl w:val="0"/>
    </w:pPr>
    <w:rPr>
      <w:rFonts w:ascii="Times New Roman" w:eastAsia="黑体" w:hAnsi="Times New Roman"/>
      <w:b/>
      <w:kern w:val="44"/>
      <w:szCs w:val="20"/>
    </w:rPr>
  </w:style>
  <w:style w:type="paragraph" w:styleId="2">
    <w:name w:val="heading 2"/>
    <w:basedOn w:val="a"/>
    <w:next w:val="a"/>
    <w:link w:val="2Char"/>
    <w:uiPriority w:val="99"/>
    <w:qFormat/>
    <w:locked/>
    <w:rsid w:val="00A172F7"/>
    <w:pPr>
      <w:keepNext/>
      <w:keepLines/>
      <w:numPr>
        <w:numId w:val="2"/>
      </w:numPr>
      <w:ind w:firstLine="872"/>
      <w:outlineLvl w:val="1"/>
    </w:pPr>
    <w:rPr>
      <w:rFonts w:ascii="Arial" w:eastAsia="黑体" w:hAnsi="Arial"/>
      <w:kern w:val="0"/>
      <w:szCs w:val="20"/>
    </w:rPr>
  </w:style>
  <w:style w:type="paragraph" w:styleId="3">
    <w:name w:val="heading 3"/>
    <w:basedOn w:val="a"/>
    <w:next w:val="a"/>
    <w:link w:val="3Char"/>
    <w:uiPriority w:val="99"/>
    <w:qFormat/>
    <w:locked/>
    <w:rsid w:val="00A172F7"/>
    <w:pPr>
      <w:keepNext/>
      <w:keepLines/>
      <w:numPr>
        <w:numId w:val="3"/>
      </w:numPr>
      <w:ind w:firstLine="872"/>
      <w:outlineLvl w:val="2"/>
    </w:pPr>
    <w:rPr>
      <w:rFonts w:ascii="Times New Roman" w:eastAsia="黑体" w:hAnsi="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99"/>
    <w:locked/>
    <w:rsid w:val="00A172F7"/>
    <w:pPr>
      <w:ind w:leftChars="400" w:left="840"/>
    </w:pPr>
  </w:style>
  <w:style w:type="paragraph" w:styleId="a3">
    <w:name w:val="Balloon Text"/>
    <w:basedOn w:val="a"/>
    <w:link w:val="Char"/>
    <w:uiPriority w:val="99"/>
    <w:semiHidden/>
    <w:rsid w:val="00A172F7"/>
    <w:rPr>
      <w:sz w:val="18"/>
      <w:szCs w:val="18"/>
    </w:rPr>
  </w:style>
  <w:style w:type="paragraph" w:styleId="a4">
    <w:name w:val="footer"/>
    <w:basedOn w:val="a"/>
    <w:link w:val="Char0"/>
    <w:uiPriority w:val="99"/>
    <w:rsid w:val="00A172F7"/>
    <w:pPr>
      <w:tabs>
        <w:tab w:val="center" w:pos="4153"/>
        <w:tab w:val="right" w:pos="8306"/>
      </w:tabs>
      <w:snapToGrid w:val="0"/>
      <w:jc w:val="left"/>
    </w:pPr>
    <w:rPr>
      <w:sz w:val="18"/>
      <w:szCs w:val="20"/>
    </w:rPr>
  </w:style>
  <w:style w:type="paragraph" w:styleId="a5">
    <w:name w:val="header"/>
    <w:basedOn w:val="a"/>
    <w:link w:val="Char1"/>
    <w:uiPriority w:val="99"/>
    <w:qFormat/>
    <w:rsid w:val="00A172F7"/>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 w:type="paragraph" w:styleId="10">
    <w:name w:val="toc 1"/>
    <w:basedOn w:val="a"/>
    <w:next w:val="a"/>
    <w:uiPriority w:val="99"/>
    <w:qFormat/>
    <w:locked/>
    <w:rsid w:val="00A172F7"/>
  </w:style>
  <w:style w:type="paragraph" w:styleId="20">
    <w:name w:val="toc 2"/>
    <w:basedOn w:val="a"/>
    <w:next w:val="a"/>
    <w:uiPriority w:val="99"/>
    <w:locked/>
    <w:rsid w:val="00A172F7"/>
    <w:pPr>
      <w:ind w:leftChars="200" w:left="420"/>
    </w:pPr>
  </w:style>
  <w:style w:type="character" w:styleId="a6">
    <w:name w:val="page number"/>
    <w:basedOn w:val="a0"/>
    <w:uiPriority w:val="99"/>
    <w:qFormat/>
    <w:rsid w:val="00A172F7"/>
    <w:rPr>
      <w:rFonts w:cs="Times New Roman"/>
    </w:rPr>
  </w:style>
  <w:style w:type="character" w:styleId="a7">
    <w:name w:val="FollowedHyperlink"/>
    <w:basedOn w:val="a0"/>
    <w:uiPriority w:val="99"/>
    <w:qFormat/>
    <w:rsid w:val="00A172F7"/>
    <w:rPr>
      <w:rFonts w:cs="Times New Roman"/>
      <w:color w:val="000000"/>
      <w:u w:val="none"/>
    </w:rPr>
  </w:style>
  <w:style w:type="character" w:styleId="a8">
    <w:name w:val="Hyperlink"/>
    <w:basedOn w:val="a0"/>
    <w:uiPriority w:val="99"/>
    <w:rsid w:val="00A172F7"/>
    <w:rPr>
      <w:rFonts w:cs="Times New Roman"/>
      <w:color w:val="000000"/>
      <w:u w:val="none"/>
    </w:rPr>
  </w:style>
  <w:style w:type="character" w:customStyle="1" w:styleId="1Char">
    <w:name w:val="标题 1 Char"/>
    <w:basedOn w:val="a0"/>
    <w:link w:val="1"/>
    <w:uiPriority w:val="99"/>
    <w:qFormat/>
    <w:locked/>
    <w:rsid w:val="00A172F7"/>
    <w:rPr>
      <w:rFonts w:eastAsia="黑体" w:hAnsi="Times New Roman" w:cs="Times New Roman"/>
      <w:b/>
      <w:kern w:val="44"/>
      <w:sz w:val="32"/>
    </w:rPr>
  </w:style>
  <w:style w:type="character" w:customStyle="1" w:styleId="2Char">
    <w:name w:val="标题 2 Char"/>
    <w:basedOn w:val="a0"/>
    <w:link w:val="2"/>
    <w:uiPriority w:val="99"/>
    <w:qFormat/>
    <w:locked/>
    <w:rsid w:val="00A172F7"/>
    <w:rPr>
      <w:rFonts w:ascii="Arial" w:eastAsia="黑体" w:hAnsi="Arial" w:cs="Times New Roman"/>
      <w:sz w:val="32"/>
    </w:rPr>
  </w:style>
  <w:style w:type="character" w:customStyle="1" w:styleId="3Char">
    <w:name w:val="标题 3 Char"/>
    <w:basedOn w:val="a0"/>
    <w:link w:val="3"/>
    <w:uiPriority w:val="99"/>
    <w:qFormat/>
    <w:locked/>
    <w:rsid w:val="00A172F7"/>
    <w:rPr>
      <w:rFonts w:eastAsia="黑体" w:hAnsi="Times New Roman" w:cs="Times New Roman"/>
      <w:sz w:val="32"/>
    </w:rPr>
  </w:style>
  <w:style w:type="character" w:customStyle="1" w:styleId="Char">
    <w:name w:val="批注框文本 Char"/>
    <w:basedOn w:val="a0"/>
    <w:link w:val="a3"/>
    <w:uiPriority w:val="99"/>
    <w:semiHidden/>
    <w:locked/>
    <w:rsid w:val="00A172F7"/>
    <w:rPr>
      <w:rFonts w:ascii="仿宋_GB2312" w:eastAsia="仿宋_GB2312" w:hAnsi="Calibri" w:cs="Times New Roman"/>
      <w:kern w:val="2"/>
      <w:sz w:val="18"/>
      <w:szCs w:val="18"/>
    </w:rPr>
  </w:style>
  <w:style w:type="character" w:customStyle="1" w:styleId="FooterChar">
    <w:name w:val="Footer Char"/>
    <w:basedOn w:val="a0"/>
    <w:uiPriority w:val="99"/>
    <w:qFormat/>
    <w:locked/>
    <w:rsid w:val="00A172F7"/>
    <w:rPr>
      <w:rFonts w:ascii="仿宋_GB2312" w:eastAsia="仿宋_GB2312" w:cs="Times New Roman"/>
      <w:kern w:val="2"/>
      <w:sz w:val="18"/>
    </w:rPr>
  </w:style>
  <w:style w:type="character" w:customStyle="1" w:styleId="Char1">
    <w:name w:val="页眉 Char"/>
    <w:basedOn w:val="a0"/>
    <w:link w:val="a5"/>
    <w:uiPriority w:val="99"/>
    <w:locked/>
    <w:rsid w:val="00A172F7"/>
    <w:rPr>
      <w:rFonts w:ascii="Times New Roman" w:eastAsia="仿宋_GB2312" w:hAnsi="Times New Roman" w:cs="Times New Roman"/>
      <w:kern w:val="2"/>
      <w:sz w:val="24"/>
      <w:szCs w:val="24"/>
    </w:rPr>
  </w:style>
  <w:style w:type="character" w:customStyle="1" w:styleId="Char2">
    <w:name w:val="自评正文 Char"/>
    <w:link w:val="a9"/>
    <w:uiPriority w:val="99"/>
    <w:qFormat/>
    <w:locked/>
    <w:rsid w:val="00A172F7"/>
    <w:rPr>
      <w:rFonts w:eastAsia="宋体"/>
      <w:snapToGrid w:val="0"/>
      <w:color w:val="000000"/>
    </w:rPr>
  </w:style>
  <w:style w:type="paragraph" w:customStyle="1" w:styleId="a9">
    <w:name w:val="自评正文"/>
    <w:basedOn w:val="a"/>
    <w:link w:val="Char2"/>
    <w:uiPriority w:val="99"/>
    <w:rsid w:val="00A172F7"/>
    <w:pPr>
      <w:adjustRightInd w:val="0"/>
      <w:snapToGrid w:val="0"/>
      <w:spacing w:line="360" w:lineRule="auto"/>
      <w:ind w:firstLine="200"/>
    </w:pPr>
    <w:rPr>
      <w:rFonts w:ascii="Times New Roman" w:eastAsia="宋体" w:hAnsi="Times New Roman"/>
      <w:color w:val="000000"/>
      <w:kern w:val="0"/>
      <w:sz w:val="20"/>
      <w:szCs w:val="20"/>
    </w:rPr>
  </w:style>
  <w:style w:type="character" w:customStyle="1" w:styleId="fontstyle01">
    <w:name w:val="fontstyle01"/>
    <w:uiPriority w:val="99"/>
    <w:qFormat/>
    <w:rsid w:val="00A172F7"/>
    <w:rPr>
      <w:rFonts w:ascii="仿宋_GB2312" w:eastAsia="仿宋_GB2312"/>
      <w:color w:val="000000"/>
      <w:sz w:val="32"/>
    </w:rPr>
  </w:style>
  <w:style w:type="character" w:customStyle="1" w:styleId="FooterChar1">
    <w:name w:val="Footer Char1"/>
    <w:basedOn w:val="a0"/>
    <w:uiPriority w:val="99"/>
    <w:semiHidden/>
    <w:qFormat/>
    <w:locked/>
    <w:rsid w:val="00A172F7"/>
    <w:rPr>
      <w:rFonts w:ascii="仿宋_GB2312" w:eastAsia="仿宋_GB2312" w:cs="Times New Roman"/>
      <w:sz w:val="18"/>
      <w:szCs w:val="18"/>
    </w:rPr>
  </w:style>
  <w:style w:type="character" w:customStyle="1" w:styleId="Char0">
    <w:name w:val="页脚 Char"/>
    <w:basedOn w:val="a0"/>
    <w:link w:val="a4"/>
    <w:uiPriority w:val="99"/>
    <w:semiHidden/>
    <w:locked/>
    <w:rsid w:val="00A172F7"/>
    <w:rPr>
      <w:rFonts w:ascii="仿宋_GB2312" w:eastAsia="仿宋_GB2312" w:hAnsi="Calibri" w:cs="Times New Roman"/>
      <w:kern w:val="2"/>
      <w:sz w:val="18"/>
      <w:szCs w:val="18"/>
    </w:rPr>
  </w:style>
  <w:style w:type="paragraph" w:customStyle="1" w:styleId="p0">
    <w:name w:val="p0"/>
    <w:basedOn w:val="a"/>
    <w:uiPriority w:val="99"/>
    <w:qFormat/>
    <w:rsid w:val="00A172F7"/>
    <w:pPr>
      <w:widowControl/>
    </w:pPr>
    <w:rPr>
      <w:rFonts w:ascii="等线" w:eastAsia="宋体" w:hAnsi="等线" w:cs="宋体"/>
      <w:kern w:val="0"/>
      <w:sz w:val="21"/>
      <w:szCs w:val="21"/>
    </w:rPr>
  </w:style>
  <w:style w:type="paragraph" w:customStyle="1" w:styleId="11">
    <w:name w:val="正文1"/>
    <w:uiPriority w:val="99"/>
    <w:rsid w:val="00A172F7"/>
    <w:pPr>
      <w:jc w:val="both"/>
    </w:pPr>
    <w:rPr>
      <w:rFonts w:ascii="Calibri" w:hAnsi="Calibri"/>
      <w:kern w:val="2"/>
      <w:sz w:val="21"/>
      <w:szCs w:val="21"/>
    </w:rPr>
  </w:style>
  <w:style w:type="character" w:customStyle="1" w:styleId="bjh-p">
    <w:name w:val="bjh-p"/>
    <w:uiPriority w:val="99"/>
    <w:qFormat/>
    <w:rsid w:val="00A172F7"/>
  </w:style>
  <w:style w:type="character" w:customStyle="1" w:styleId="fontstyle11">
    <w:name w:val="fontstyle11"/>
    <w:basedOn w:val="a0"/>
    <w:uiPriority w:val="99"/>
    <w:qFormat/>
    <w:rsid w:val="00A172F7"/>
    <w:rPr>
      <w:rFonts w:ascii="E-BX" w:hAnsi="E-BX" w:cs="E-BX"/>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sfeo.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26"/>
    <customShpInfo spid="_x0000_s1043"/>
    <customShpInfo spid="_x0000_s1044"/>
    <customShpInfo spid="_x0000_s1045"/>
    <customShpInfo spid="_x0000_s1046"/>
    <customShpInfo spid="_x0000_s1047"/>
    <customShpInfo spid="_x0000_s1048"/>
    <customShpInfo spid="_x0000_s1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1785</Words>
  <Characters>10181</Characters>
  <Application>Microsoft Office Word</Application>
  <DocSecurity>0</DocSecurity>
  <Lines>84</Lines>
  <Paragraphs>23</Paragraphs>
  <ScaleCrop>false</ScaleCrop>
  <Company>Microsoft</Company>
  <LinksUpToDate>false</LinksUpToDate>
  <CharactersWithSpaces>11943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106-ck</cp:lastModifiedBy>
  <cp:revision>9</cp:revision>
  <cp:lastPrinted>2021-06-10T08:35:00Z</cp:lastPrinted>
  <dcterms:created xsi:type="dcterms:W3CDTF">2021-08-18T08:15:00Z</dcterms:created>
  <dcterms:modified xsi:type="dcterms:W3CDTF">2021-08-18T08:53:00Z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ICV">
    <vt:lpwstr>66B4B03EC9DA4D46844F996E0E739D33</vt:lpwstr>
  </property>
</Properties>
</file>